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EBA1" w14:textId="38E55130" w:rsidR="003B50CF" w:rsidRPr="003B50CF" w:rsidRDefault="003B50CF" w:rsidP="003B50CF">
      <w:pPr>
        <w:shd w:val="clear" w:color="auto" w:fill="FFFFFF"/>
        <w:spacing w:after="0" w:line="240" w:lineRule="auto"/>
        <w:textAlignment w:val="baseline"/>
        <w:rPr>
          <w:rFonts w:ascii="Arial" w:eastAsia="Times New Roman" w:hAnsi="Arial" w:cs="Arial"/>
          <w:b/>
          <w:bCs/>
          <w:i/>
          <w:iCs/>
          <w:color w:val="1F3864" w:themeColor="accent1" w:themeShade="80"/>
          <w:kern w:val="0"/>
          <w:sz w:val="20"/>
          <w:szCs w:val="20"/>
          <w:lang w:eastAsia="fr-CA"/>
          <w14:ligatures w14:val="none"/>
        </w:rPr>
      </w:pPr>
      <w:r w:rsidRPr="003B50CF">
        <w:rPr>
          <w:i/>
          <w:iCs/>
          <w:noProof/>
          <w:color w:val="1F3864" w:themeColor="accent1" w:themeShade="80"/>
        </w:rPr>
        <w:drawing>
          <wp:anchor distT="0" distB="0" distL="114300" distR="114300" simplePos="0" relativeHeight="251658240" behindDoc="1" locked="0" layoutInCell="1" allowOverlap="1" wp14:anchorId="0FDEC5E1" wp14:editId="18371A5E">
            <wp:simplePos x="0" y="0"/>
            <wp:positionH relativeFrom="column">
              <wp:posOffset>-620642</wp:posOffset>
            </wp:positionH>
            <wp:positionV relativeFrom="paragraph">
              <wp:posOffset>-675014</wp:posOffset>
            </wp:positionV>
            <wp:extent cx="1328400" cy="612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400" cy="612000"/>
                    </a:xfrm>
                    <a:prstGeom prst="rect">
                      <a:avLst/>
                    </a:prstGeom>
                  </pic:spPr>
                </pic:pic>
              </a:graphicData>
            </a:graphic>
            <wp14:sizeRelH relativeFrom="margin">
              <wp14:pctWidth>0</wp14:pctWidth>
            </wp14:sizeRelH>
            <wp14:sizeRelV relativeFrom="margin">
              <wp14:pctHeight>0</wp14:pctHeight>
            </wp14:sizeRelV>
          </wp:anchor>
        </w:drawing>
      </w:r>
      <w:r w:rsidRPr="003B50CF">
        <w:rPr>
          <w:rFonts w:ascii="Arial" w:eastAsia="Times New Roman" w:hAnsi="Arial" w:cs="Arial"/>
          <w:b/>
          <w:bCs/>
          <w:i/>
          <w:iCs/>
          <w:color w:val="1F3864" w:themeColor="accent1" w:themeShade="80"/>
          <w:kern w:val="0"/>
          <w:sz w:val="20"/>
          <w:szCs w:val="20"/>
          <w:lang w:eastAsia="fr-CA"/>
          <w14:ligatures w14:val="none"/>
        </w:rPr>
        <w:t>Modèle pour les titulaires de permis de l’OACIQ</w:t>
      </w:r>
    </w:p>
    <w:p w14:paraId="50EC29BA" w14:textId="77777777" w:rsidR="003B50CF" w:rsidRDefault="003B50CF" w:rsidP="00945309">
      <w:pPr>
        <w:shd w:val="clear" w:color="auto" w:fill="FFFFFF"/>
        <w:spacing w:after="0" w:line="240" w:lineRule="auto"/>
        <w:jc w:val="center"/>
        <w:textAlignment w:val="baseline"/>
        <w:rPr>
          <w:rFonts w:ascii="Arial" w:eastAsia="Times New Roman" w:hAnsi="Arial" w:cs="Arial"/>
          <w:b/>
          <w:bCs/>
          <w:color w:val="000000"/>
          <w:kern w:val="0"/>
          <w:sz w:val="20"/>
          <w:szCs w:val="20"/>
          <w:lang w:eastAsia="fr-CA"/>
          <w14:ligatures w14:val="none"/>
        </w:rPr>
      </w:pPr>
    </w:p>
    <w:p w14:paraId="69E8DFAF" w14:textId="77777777" w:rsidR="003B50CF" w:rsidRDefault="003B50CF" w:rsidP="00945309">
      <w:pPr>
        <w:shd w:val="clear" w:color="auto" w:fill="FFFFFF"/>
        <w:spacing w:after="0" w:line="240" w:lineRule="auto"/>
        <w:jc w:val="center"/>
        <w:textAlignment w:val="baseline"/>
        <w:rPr>
          <w:rFonts w:ascii="Arial" w:eastAsia="Times New Roman" w:hAnsi="Arial" w:cs="Arial"/>
          <w:b/>
          <w:bCs/>
          <w:color w:val="000000"/>
          <w:kern w:val="0"/>
          <w:sz w:val="20"/>
          <w:szCs w:val="20"/>
          <w:lang w:eastAsia="fr-CA"/>
          <w14:ligatures w14:val="none"/>
        </w:rPr>
      </w:pPr>
    </w:p>
    <w:p w14:paraId="741F04DC" w14:textId="30DD67D6" w:rsidR="00945309" w:rsidRDefault="00945309" w:rsidP="00945309">
      <w:pPr>
        <w:shd w:val="clear" w:color="auto" w:fill="FFFFFF"/>
        <w:spacing w:after="0" w:line="240" w:lineRule="auto"/>
        <w:jc w:val="center"/>
        <w:textAlignment w:val="baseline"/>
        <w:rPr>
          <w:rFonts w:ascii="Arial" w:eastAsia="Times New Roman" w:hAnsi="Arial" w:cs="Arial"/>
          <w:b/>
          <w:bCs/>
          <w:color w:val="000000"/>
          <w:kern w:val="0"/>
          <w:sz w:val="20"/>
          <w:szCs w:val="20"/>
          <w:lang w:eastAsia="fr-CA"/>
          <w14:ligatures w14:val="none"/>
        </w:rPr>
      </w:pPr>
      <w:r w:rsidRPr="00945309">
        <w:rPr>
          <w:rFonts w:ascii="Arial" w:eastAsia="Times New Roman" w:hAnsi="Arial" w:cs="Arial"/>
          <w:b/>
          <w:bCs/>
          <w:color w:val="000000"/>
          <w:kern w:val="0"/>
          <w:sz w:val="20"/>
          <w:szCs w:val="20"/>
          <w:lang w:eastAsia="fr-CA"/>
          <w14:ligatures w14:val="none"/>
        </w:rPr>
        <w:t xml:space="preserve">Politiques et pratiques encadrant la gouvernance à l’égard </w:t>
      </w:r>
    </w:p>
    <w:p w14:paraId="163CD2F3" w14:textId="10FA79CA" w:rsidR="00945309" w:rsidRPr="00945309" w:rsidRDefault="00945309" w:rsidP="00945309">
      <w:pPr>
        <w:shd w:val="clear" w:color="auto" w:fill="FFFFFF"/>
        <w:spacing w:after="0" w:line="240" w:lineRule="auto"/>
        <w:jc w:val="center"/>
        <w:textAlignment w:val="baseline"/>
        <w:rPr>
          <w:rFonts w:ascii="Arial" w:eastAsia="Times New Roman" w:hAnsi="Arial" w:cs="Arial"/>
          <w:b/>
          <w:bCs/>
          <w:color w:val="000000"/>
          <w:kern w:val="0"/>
          <w:sz w:val="20"/>
          <w:szCs w:val="20"/>
          <w:lang w:eastAsia="fr-CA"/>
          <w14:ligatures w14:val="none"/>
        </w:rPr>
      </w:pPr>
      <w:r w:rsidRPr="00945309">
        <w:rPr>
          <w:rFonts w:ascii="Arial" w:eastAsia="Times New Roman" w:hAnsi="Arial" w:cs="Arial"/>
          <w:b/>
          <w:bCs/>
          <w:color w:val="000000"/>
          <w:kern w:val="0"/>
          <w:sz w:val="20"/>
          <w:szCs w:val="20"/>
          <w:lang w:eastAsia="fr-CA"/>
          <w14:ligatures w14:val="none"/>
        </w:rPr>
        <w:t>des renseignements personnels</w:t>
      </w:r>
    </w:p>
    <w:p w14:paraId="50623110" w14:textId="77777777" w:rsidR="00945309" w:rsidRPr="00945309" w:rsidRDefault="00945309" w:rsidP="00945309">
      <w:pPr>
        <w:shd w:val="clear" w:color="auto" w:fill="FFFFFF"/>
        <w:spacing w:after="0" w:line="240" w:lineRule="auto"/>
        <w:textAlignment w:val="baseline"/>
        <w:rPr>
          <w:rFonts w:ascii="Arial" w:eastAsia="Times New Roman" w:hAnsi="Arial" w:cs="Arial"/>
          <w:color w:val="000000"/>
          <w:kern w:val="0"/>
          <w:sz w:val="20"/>
          <w:szCs w:val="20"/>
          <w:lang w:eastAsia="fr-CA"/>
          <w14:ligatures w14:val="none"/>
        </w:rPr>
      </w:pPr>
    </w:p>
    <w:p w14:paraId="05E05BF4" w14:textId="77777777" w:rsidR="00664183" w:rsidRDefault="00664183" w:rsidP="00945309">
      <w:pPr>
        <w:shd w:val="clear" w:color="auto" w:fill="FFFFFF"/>
        <w:spacing w:after="75" w:line="240" w:lineRule="auto"/>
        <w:jc w:val="both"/>
        <w:textAlignment w:val="baseline"/>
        <w:rPr>
          <w:rFonts w:ascii="Arial" w:eastAsia="Times New Roman" w:hAnsi="Arial" w:cs="Arial"/>
          <w:b/>
          <w:bCs/>
          <w:i/>
          <w:iCs/>
          <w:color w:val="000000"/>
          <w:kern w:val="0"/>
          <w:sz w:val="20"/>
          <w:szCs w:val="20"/>
          <w:lang w:eastAsia="fr-CA"/>
          <w14:ligatures w14:val="none"/>
        </w:rPr>
      </w:pPr>
    </w:p>
    <w:p w14:paraId="1B332F06" w14:textId="2EA4DDDE" w:rsidR="001E645D" w:rsidRPr="001E645D" w:rsidRDefault="00F845E7" w:rsidP="00945309">
      <w:pPr>
        <w:shd w:val="clear" w:color="auto" w:fill="FFFFFF"/>
        <w:spacing w:after="75" w:line="240" w:lineRule="auto"/>
        <w:jc w:val="both"/>
        <w:textAlignment w:val="baseline"/>
        <w:rPr>
          <w:rFonts w:ascii="Arial" w:eastAsia="Times New Roman" w:hAnsi="Arial" w:cs="Arial"/>
          <w:i/>
          <w:iCs/>
          <w:color w:val="000000"/>
          <w:kern w:val="0"/>
          <w:sz w:val="20"/>
          <w:szCs w:val="20"/>
          <w:lang w:eastAsia="fr-CA"/>
          <w14:ligatures w14:val="none"/>
        </w:rPr>
      </w:pPr>
      <w:r w:rsidRPr="00461BAA">
        <w:rPr>
          <w:rFonts w:ascii="Arial" w:eastAsia="Times New Roman" w:hAnsi="Arial" w:cs="Arial"/>
          <w:b/>
          <w:bCs/>
          <w:i/>
          <w:iCs/>
          <w:color w:val="000000"/>
          <w:kern w:val="0"/>
          <w:sz w:val="20"/>
          <w:szCs w:val="20"/>
          <w:lang w:eastAsia="fr-CA"/>
          <w14:ligatures w14:val="none"/>
        </w:rPr>
        <w:t>Mise en contexte</w:t>
      </w:r>
      <w:r w:rsidRPr="001E645D">
        <w:rPr>
          <w:rFonts w:ascii="Arial" w:eastAsia="Times New Roman" w:hAnsi="Arial" w:cs="Arial"/>
          <w:i/>
          <w:iCs/>
          <w:color w:val="000000"/>
          <w:kern w:val="0"/>
          <w:sz w:val="20"/>
          <w:szCs w:val="20"/>
          <w:lang w:eastAsia="fr-CA"/>
          <w14:ligatures w14:val="none"/>
        </w:rPr>
        <w:t xml:space="preserve"> </w:t>
      </w:r>
    </w:p>
    <w:p w14:paraId="5D2609BD" w14:textId="4C9A70D0" w:rsidR="00945309" w:rsidRDefault="00945309" w:rsidP="00945309">
      <w:pPr>
        <w:shd w:val="clear" w:color="auto" w:fill="FFFFFF"/>
        <w:spacing w:after="75" w:line="240" w:lineRule="auto"/>
        <w:jc w:val="both"/>
        <w:textAlignment w:val="baseline"/>
        <w:rPr>
          <w:rFonts w:ascii="Arial" w:eastAsia="Times New Roman" w:hAnsi="Arial" w:cs="Arial"/>
          <w:i/>
          <w:iCs/>
          <w:color w:val="000000"/>
          <w:kern w:val="0"/>
          <w:sz w:val="20"/>
          <w:szCs w:val="20"/>
          <w:lang w:eastAsia="fr-CA"/>
          <w14:ligatures w14:val="none"/>
        </w:rPr>
      </w:pPr>
      <w:r w:rsidRPr="00945309">
        <w:rPr>
          <w:rFonts w:ascii="Arial" w:eastAsia="Times New Roman" w:hAnsi="Arial" w:cs="Arial"/>
          <w:i/>
          <w:iCs/>
          <w:color w:val="000000"/>
          <w:kern w:val="0"/>
          <w:sz w:val="20"/>
          <w:szCs w:val="20"/>
          <w:lang w:eastAsia="fr-CA"/>
          <w14:ligatures w14:val="none"/>
        </w:rPr>
        <w:t>À compter du 22 septembre 2023, les</w:t>
      </w:r>
      <w:r>
        <w:rPr>
          <w:rFonts w:ascii="Arial" w:eastAsia="Times New Roman" w:hAnsi="Arial" w:cs="Arial"/>
          <w:i/>
          <w:iCs/>
          <w:color w:val="000000"/>
          <w:kern w:val="0"/>
          <w:sz w:val="20"/>
          <w:szCs w:val="20"/>
          <w:lang w:eastAsia="fr-CA"/>
          <w14:ligatures w14:val="none"/>
        </w:rPr>
        <w:t xml:space="preserve"> agences immobilières et les courtiers exerçant à leur compte</w:t>
      </w:r>
      <w:r w:rsidRPr="00945309">
        <w:rPr>
          <w:rFonts w:ascii="Arial" w:eastAsia="Times New Roman" w:hAnsi="Arial" w:cs="Arial"/>
          <w:i/>
          <w:iCs/>
          <w:color w:val="000000"/>
          <w:kern w:val="0"/>
          <w:sz w:val="20"/>
          <w:szCs w:val="20"/>
          <w:lang w:eastAsia="fr-CA"/>
          <w14:ligatures w14:val="none"/>
        </w:rPr>
        <w:t xml:space="preserve"> doivent publier sur leur site Internet de l’information détaillée au sujet de leurs politiques et de leurs pratiques</w:t>
      </w:r>
      <w:r>
        <w:rPr>
          <w:rFonts w:ascii="Arial" w:eastAsia="Times New Roman" w:hAnsi="Arial" w:cs="Arial"/>
          <w:i/>
          <w:iCs/>
          <w:color w:val="000000"/>
          <w:kern w:val="0"/>
          <w:sz w:val="20"/>
          <w:szCs w:val="20"/>
          <w:lang w:eastAsia="fr-CA"/>
          <w14:ligatures w14:val="none"/>
        </w:rPr>
        <w:t xml:space="preserve"> en matière de renseignements personnels</w:t>
      </w:r>
      <w:r w:rsidRPr="00945309">
        <w:rPr>
          <w:rFonts w:ascii="Arial" w:eastAsia="Times New Roman" w:hAnsi="Arial" w:cs="Arial"/>
          <w:i/>
          <w:iCs/>
          <w:color w:val="000000"/>
          <w:kern w:val="0"/>
          <w:sz w:val="20"/>
          <w:szCs w:val="20"/>
          <w:lang w:eastAsia="fr-CA"/>
          <w14:ligatures w14:val="none"/>
        </w:rPr>
        <w:t>. S</w:t>
      </w:r>
      <w:r w:rsidR="00325488">
        <w:rPr>
          <w:rFonts w:ascii="Arial" w:eastAsia="Times New Roman" w:hAnsi="Arial" w:cs="Arial"/>
          <w:i/>
          <w:iCs/>
          <w:color w:val="000000"/>
          <w:kern w:val="0"/>
          <w:sz w:val="20"/>
          <w:szCs w:val="20"/>
          <w:lang w:eastAsia="fr-CA"/>
          <w14:ligatures w14:val="none"/>
        </w:rPr>
        <w:t xml:space="preserve">’ils </w:t>
      </w:r>
      <w:r w:rsidRPr="00945309">
        <w:rPr>
          <w:rFonts w:ascii="Arial" w:eastAsia="Times New Roman" w:hAnsi="Arial" w:cs="Arial"/>
          <w:i/>
          <w:iCs/>
          <w:color w:val="000000"/>
          <w:kern w:val="0"/>
          <w:sz w:val="20"/>
          <w:szCs w:val="20"/>
          <w:lang w:eastAsia="fr-CA"/>
          <w14:ligatures w14:val="none"/>
        </w:rPr>
        <w:t xml:space="preserve">n’ont pas de site, </w:t>
      </w:r>
      <w:r w:rsidR="00E5184F">
        <w:rPr>
          <w:rFonts w:ascii="Arial" w:eastAsia="Times New Roman" w:hAnsi="Arial" w:cs="Arial"/>
          <w:i/>
          <w:iCs/>
          <w:color w:val="000000"/>
          <w:kern w:val="0"/>
          <w:sz w:val="20"/>
          <w:szCs w:val="20"/>
          <w:lang w:eastAsia="fr-CA"/>
          <w14:ligatures w14:val="none"/>
        </w:rPr>
        <w:t xml:space="preserve">ils </w:t>
      </w:r>
      <w:r w:rsidRPr="00945309">
        <w:rPr>
          <w:rFonts w:ascii="Arial" w:eastAsia="Times New Roman" w:hAnsi="Arial" w:cs="Arial"/>
          <w:i/>
          <w:iCs/>
          <w:color w:val="000000"/>
          <w:kern w:val="0"/>
          <w:sz w:val="20"/>
          <w:szCs w:val="20"/>
          <w:lang w:eastAsia="fr-CA"/>
          <w14:ligatures w14:val="none"/>
        </w:rPr>
        <w:t>devront rendre accessible cette information par tout autre moyen approprié</w:t>
      </w:r>
      <w:r w:rsidR="00F845E7">
        <w:rPr>
          <w:rFonts w:ascii="Arial" w:eastAsia="Times New Roman" w:hAnsi="Arial" w:cs="Arial"/>
          <w:i/>
          <w:iCs/>
          <w:color w:val="000000"/>
          <w:kern w:val="0"/>
          <w:sz w:val="20"/>
          <w:szCs w:val="20"/>
          <w:lang w:eastAsia="fr-CA"/>
          <w14:ligatures w14:val="none"/>
        </w:rPr>
        <w:t>, l’objectif étant que le public puisse s’y référer facilement.</w:t>
      </w:r>
    </w:p>
    <w:p w14:paraId="3914CCCE" w14:textId="2D3C1557" w:rsidR="00D64BE9" w:rsidRDefault="00F845E7" w:rsidP="00945309">
      <w:pPr>
        <w:shd w:val="clear" w:color="auto" w:fill="FFFFFF"/>
        <w:spacing w:after="75" w:line="240" w:lineRule="auto"/>
        <w:jc w:val="both"/>
        <w:textAlignment w:val="baseline"/>
        <w:rPr>
          <w:rFonts w:ascii="Arial" w:eastAsia="Times New Roman" w:hAnsi="Arial" w:cs="Arial"/>
          <w:i/>
          <w:iCs/>
          <w:color w:val="000000"/>
          <w:kern w:val="0"/>
          <w:sz w:val="20"/>
          <w:szCs w:val="20"/>
          <w:lang w:eastAsia="fr-CA"/>
          <w14:ligatures w14:val="none"/>
        </w:rPr>
      </w:pPr>
      <w:r>
        <w:rPr>
          <w:rFonts w:ascii="Arial" w:eastAsia="Times New Roman" w:hAnsi="Arial" w:cs="Arial"/>
          <w:i/>
          <w:iCs/>
          <w:color w:val="000000"/>
          <w:kern w:val="0"/>
          <w:sz w:val="20"/>
          <w:szCs w:val="20"/>
          <w:lang w:eastAsia="fr-CA"/>
          <w14:ligatures w14:val="none"/>
        </w:rPr>
        <w:t>Vous pouvez adapter</w:t>
      </w:r>
      <w:r w:rsidR="00325488">
        <w:rPr>
          <w:rFonts w:ascii="Arial" w:eastAsia="Times New Roman" w:hAnsi="Arial" w:cs="Arial"/>
          <w:i/>
          <w:iCs/>
          <w:color w:val="000000"/>
          <w:kern w:val="0"/>
          <w:sz w:val="20"/>
          <w:szCs w:val="20"/>
          <w:lang w:eastAsia="fr-CA"/>
          <w14:ligatures w14:val="none"/>
        </w:rPr>
        <w:t xml:space="preserve"> </w:t>
      </w:r>
      <w:r>
        <w:rPr>
          <w:rFonts w:ascii="Arial" w:eastAsia="Times New Roman" w:hAnsi="Arial" w:cs="Arial"/>
          <w:i/>
          <w:iCs/>
          <w:color w:val="000000"/>
          <w:kern w:val="0"/>
          <w:sz w:val="20"/>
          <w:szCs w:val="20"/>
          <w:lang w:eastAsia="fr-CA"/>
          <w14:ligatures w14:val="none"/>
        </w:rPr>
        <w:t xml:space="preserve">des politiques et pratiques à </w:t>
      </w:r>
      <w:r w:rsidR="001A2A53">
        <w:rPr>
          <w:rFonts w:ascii="Arial" w:eastAsia="Times New Roman" w:hAnsi="Arial" w:cs="Arial"/>
          <w:i/>
          <w:iCs/>
          <w:color w:val="000000"/>
          <w:kern w:val="0"/>
          <w:sz w:val="20"/>
          <w:szCs w:val="20"/>
          <w:lang w:eastAsia="fr-CA"/>
          <w14:ligatures w14:val="none"/>
        </w:rPr>
        <w:t xml:space="preserve">la réalité de votre entreprise </w:t>
      </w:r>
      <w:r>
        <w:rPr>
          <w:rFonts w:ascii="Arial" w:eastAsia="Times New Roman" w:hAnsi="Arial" w:cs="Arial"/>
          <w:i/>
          <w:iCs/>
          <w:color w:val="000000"/>
          <w:kern w:val="0"/>
          <w:sz w:val="20"/>
          <w:szCs w:val="20"/>
          <w:lang w:eastAsia="fr-CA"/>
          <w14:ligatures w14:val="none"/>
        </w:rPr>
        <w:t>pour qu’elles soient</w:t>
      </w:r>
      <w:r w:rsidR="001A2A53">
        <w:rPr>
          <w:rFonts w:ascii="Arial" w:eastAsia="Times New Roman" w:hAnsi="Arial" w:cs="Arial"/>
          <w:i/>
          <w:iCs/>
          <w:color w:val="000000"/>
          <w:kern w:val="0"/>
          <w:sz w:val="20"/>
          <w:szCs w:val="20"/>
          <w:lang w:eastAsia="fr-CA"/>
          <w14:ligatures w14:val="none"/>
        </w:rPr>
        <w:t xml:space="preserve"> </w:t>
      </w:r>
      <w:r w:rsidR="00E9375C">
        <w:rPr>
          <w:rFonts w:ascii="Arial" w:eastAsia="Times New Roman" w:hAnsi="Arial" w:cs="Arial"/>
          <w:i/>
          <w:iCs/>
          <w:color w:val="000000"/>
          <w:kern w:val="0"/>
          <w:sz w:val="20"/>
          <w:szCs w:val="20"/>
          <w:lang w:eastAsia="fr-CA"/>
          <w14:ligatures w14:val="none"/>
        </w:rPr>
        <w:t>proportionnées à la nature et à l’importance de</w:t>
      </w:r>
      <w:r w:rsidR="001E645D">
        <w:rPr>
          <w:rFonts w:ascii="Arial" w:eastAsia="Times New Roman" w:hAnsi="Arial" w:cs="Arial"/>
          <w:i/>
          <w:iCs/>
          <w:color w:val="000000"/>
          <w:kern w:val="0"/>
          <w:sz w:val="20"/>
          <w:szCs w:val="20"/>
          <w:lang w:eastAsia="fr-CA"/>
          <w14:ligatures w14:val="none"/>
        </w:rPr>
        <w:t xml:space="preserve"> ses</w:t>
      </w:r>
      <w:r w:rsidR="00E9375C">
        <w:rPr>
          <w:rFonts w:ascii="Arial" w:eastAsia="Times New Roman" w:hAnsi="Arial" w:cs="Arial"/>
          <w:i/>
          <w:iCs/>
          <w:color w:val="000000"/>
          <w:kern w:val="0"/>
          <w:sz w:val="20"/>
          <w:szCs w:val="20"/>
          <w:lang w:eastAsia="fr-CA"/>
          <w14:ligatures w14:val="none"/>
        </w:rPr>
        <w:t xml:space="preserve"> activités</w:t>
      </w:r>
      <w:r w:rsidR="001A2A53">
        <w:rPr>
          <w:rFonts w:ascii="Arial" w:eastAsia="Times New Roman" w:hAnsi="Arial" w:cs="Arial"/>
          <w:i/>
          <w:iCs/>
          <w:color w:val="000000"/>
          <w:kern w:val="0"/>
          <w:sz w:val="20"/>
          <w:szCs w:val="20"/>
          <w:lang w:eastAsia="fr-CA"/>
          <w14:ligatures w14:val="none"/>
        </w:rPr>
        <w:t xml:space="preserve">. </w:t>
      </w:r>
      <w:r>
        <w:rPr>
          <w:rFonts w:ascii="Arial" w:eastAsia="Times New Roman" w:hAnsi="Arial" w:cs="Arial"/>
          <w:i/>
          <w:iCs/>
          <w:color w:val="000000"/>
          <w:kern w:val="0"/>
          <w:sz w:val="20"/>
          <w:szCs w:val="20"/>
          <w:lang w:eastAsia="fr-CA"/>
          <w14:ligatures w14:val="none"/>
        </w:rPr>
        <w:t>Toutefois, e</w:t>
      </w:r>
      <w:r w:rsidR="001A2A53">
        <w:rPr>
          <w:rFonts w:ascii="Arial" w:eastAsia="Times New Roman" w:hAnsi="Arial" w:cs="Arial"/>
          <w:i/>
          <w:iCs/>
          <w:color w:val="000000"/>
          <w:kern w:val="0"/>
          <w:sz w:val="20"/>
          <w:szCs w:val="20"/>
          <w:lang w:eastAsia="fr-CA"/>
          <w14:ligatures w14:val="none"/>
        </w:rPr>
        <w:t>lles doivent minimalement contenir </w:t>
      </w:r>
      <w:r>
        <w:rPr>
          <w:rFonts w:ascii="Arial" w:eastAsia="Times New Roman" w:hAnsi="Arial" w:cs="Arial"/>
          <w:i/>
          <w:iCs/>
          <w:color w:val="000000"/>
          <w:kern w:val="0"/>
          <w:sz w:val="20"/>
          <w:szCs w:val="20"/>
          <w:lang w:eastAsia="fr-CA"/>
          <w14:ligatures w14:val="none"/>
        </w:rPr>
        <w:t>les éléments suivants, qui sont obligatoires</w:t>
      </w:r>
      <w:r w:rsidR="006371C7">
        <w:rPr>
          <w:rFonts w:ascii="Arial" w:eastAsia="Times New Roman" w:hAnsi="Arial" w:cs="Arial"/>
          <w:i/>
          <w:iCs/>
          <w:color w:val="000000"/>
          <w:kern w:val="0"/>
          <w:sz w:val="20"/>
          <w:szCs w:val="20"/>
          <w:lang w:eastAsia="fr-CA"/>
          <w14:ligatures w14:val="none"/>
        </w:rPr>
        <w:t xml:space="preserve"> </w:t>
      </w:r>
      <w:r w:rsidR="001A2A53">
        <w:rPr>
          <w:rFonts w:ascii="Arial" w:eastAsia="Times New Roman" w:hAnsi="Arial" w:cs="Arial"/>
          <w:i/>
          <w:iCs/>
          <w:color w:val="000000"/>
          <w:kern w:val="0"/>
          <w:sz w:val="20"/>
          <w:szCs w:val="20"/>
          <w:lang w:eastAsia="fr-CA"/>
          <w14:ligatures w14:val="none"/>
        </w:rPr>
        <w:t>:</w:t>
      </w:r>
    </w:p>
    <w:p w14:paraId="65DABA38" w14:textId="750B8856" w:rsidR="00D64BE9" w:rsidRPr="00461BAA" w:rsidRDefault="001A2A53" w:rsidP="00461BAA">
      <w:pPr>
        <w:pStyle w:val="Paragraphedeliste"/>
        <w:numPr>
          <w:ilvl w:val="0"/>
          <w:numId w:val="21"/>
        </w:numPr>
        <w:shd w:val="clear" w:color="auto" w:fill="FFFFFF"/>
        <w:spacing w:after="75" w:line="240" w:lineRule="auto"/>
        <w:ind w:left="993" w:hanging="285"/>
        <w:jc w:val="both"/>
        <w:textAlignment w:val="baseline"/>
        <w:rPr>
          <w:rFonts w:ascii="Arial" w:eastAsia="Times New Roman" w:hAnsi="Arial" w:cs="Arial"/>
          <w:i/>
          <w:iCs/>
          <w:color w:val="000000"/>
          <w:kern w:val="0"/>
          <w:sz w:val="20"/>
          <w:szCs w:val="20"/>
          <w:lang w:eastAsia="fr-CA"/>
          <w14:ligatures w14:val="none"/>
        </w:rPr>
      </w:pPr>
      <w:proofErr w:type="gramStart"/>
      <w:r w:rsidRPr="00461BAA">
        <w:rPr>
          <w:rFonts w:ascii="Arial" w:eastAsia="Times New Roman" w:hAnsi="Arial" w:cs="Arial"/>
          <w:i/>
          <w:iCs/>
          <w:color w:val="000000"/>
          <w:kern w:val="0"/>
          <w:sz w:val="20"/>
          <w:szCs w:val="20"/>
          <w:lang w:eastAsia="fr-CA"/>
          <w14:ligatures w14:val="none"/>
        </w:rPr>
        <w:t>des</w:t>
      </w:r>
      <w:proofErr w:type="gramEnd"/>
      <w:r w:rsidRPr="00461BAA">
        <w:rPr>
          <w:rFonts w:ascii="Arial" w:eastAsia="Times New Roman" w:hAnsi="Arial" w:cs="Arial"/>
          <w:i/>
          <w:iCs/>
          <w:color w:val="000000"/>
          <w:kern w:val="0"/>
          <w:sz w:val="20"/>
          <w:szCs w:val="20"/>
          <w:lang w:eastAsia="fr-CA"/>
          <w14:ligatures w14:val="none"/>
        </w:rPr>
        <w:t xml:space="preserve"> règles applicables à la conservation et à la destruction des renseignements personnels;</w:t>
      </w:r>
    </w:p>
    <w:p w14:paraId="62C1E495" w14:textId="567A545C" w:rsidR="00D64BE9" w:rsidRDefault="001A2A53" w:rsidP="00461BAA">
      <w:pPr>
        <w:pStyle w:val="Paragraphedeliste"/>
        <w:numPr>
          <w:ilvl w:val="0"/>
          <w:numId w:val="21"/>
        </w:numPr>
        <w:shd w:val="clear" w:color="auto" w:fill="FFFFFF"/>
        <w:spacing w:after="75" w:line="240" w:lineRule="auto"/>
        <w:ind w:left="993" w:hanging="285"/>
        <w:jc w:val="both"/>
        <w:textAlignment w:val="baseline"/>
        <w:rPr>
          <w:rFonts w:ascii="Arial" w:eastAsia="Times New Roman" w:hAnsi="Arial" w:cs="Arial"/>
          <w:i/>
          <w:iCs/>
          <w:color w:val="000000"/>
          <w:kern w:val="0"/>
          <w:sz w:val="20"/>
          <w:szCs w:val="20"/>
          <w:lang w:eastAsia="fr-CA"/>
          <w14:ligatures w14:val="none"/>
        </w:rPr>
      </w:pPr>
      <w:proofErr w:type="gramStart"/>
      <w:r w:rsidRPr="00461BAA">
        <w:rPr>
          <w:rFonts w:ascii="Arial" w:eastAsia="Times New Roman" w:hAnsi="Arial" w:cs="Arial"/>
          <w:i/>
          <w:iCs/>
          <w:color w:val="000000"/>
          <w:kern w:val="0"/>
          <w:sz w:val="20"/>
          <w:szCs w:val="20"/>
          <w:lang w:eastAsia="fr-CA"/>
          <w14:ligatures w14:val="none"/>
        </w:rPr>
        <w:t>les</w:t>
      </w:r>
      <w:proofErr w:type="gramEnd"/>
      <w:r w:rsidRPr="00461BAA">
        <w:rPr>
          <w:rFonts w:ascii="Arial" w:eastAsia="Times New Roman" w:hAnsi="Arial" w:cs="Arial"/>
          <w:i/>
          <w:iCs/>
          <w:color w:val="000000"/>
          <w:kern w:val="0"/>
          <w:sz w:val="20"/>
          <w:szCs w:val="20"/>
          <w:lang w:eastAsia="fr-CA"/>
          <w14:ligatures w14:val="none"/>
        </w:rPr>
        <w:t xml:space="preserve"> rôles et responsabilités des membres du personnel quant à la collecte, </w:t>
      </w:r>
      <w:r w:rsidR="00A257CF">
        <w:rPr>
          <w:rFonts w:ascii="Arial" w:eastAsia="Times New Roman" w:hAnsi="Arial" w:cs="Arial"/>
          <w:i/>
          <w:iCs/>
          <w:color w:val="000000"/>
          <w:kern w:val="0"/>
          <w:sz w:val="20"/>
          <w:szCs w:val="20"/>
          <w:lang w:eastAsia="fr-CA"/>
          <w14:ligatures w14:val="none"/>
        </w:rPr>
        <w:t xml:space="preserve">à </w:t>
      </w:r>
      <w:r w:rsidRPr="00461BAA">
        <w:rPr>
          <w:rFonts w:ascii="Arial" w:eastAsia="Times New Roman" w:hAnsi="Arial" w:cs="Arial"/>
          <w:i/>
          <w:iCs/>
          <w:color w:val="000000"/>
          <w:kern w:val="0"/>
          <w:sz w:val="20"/>
          <w:szCs w:val="20"/>
          <w:lang w:eastAsia="fr-CA"/>
          <w14:ligatures w14:val="none"/>
        </w:rPr>
        <w:t xml:space="preserve">l’utilisation, </w:t>
      </w:r>
      <w:r w:rsidR="00A257CF">
        <w:rPr>
          <w:rFonts w:ascii="Arial" w:eastAsia="Times New Roman" w:hAnsi="Arial" w:cs="Arial"/>
          <w:i/>
          <w:iCs/>
          <w:color w:val="000000"/>
          <w:kern w:val="0"/>
          <w:sz w:val="20"/>
          <w:szCs w:val="20"/>
          <w:lang w:eastAsia="fr-CA"/>
          <w14:ligatures w14:val="none"/>
        </w:rPr>
        <w:t xml:space="preserve">à </w:t>
      </w:r>
      <w:r w:rsidRPr="00461BAA">
        <w:rPr>
          <w:rFonts w:ascii="Arial" w:eastAsia="Times New Roman" w:hAnsi="Arial" w:cs="Arial"/>
          <w:i/>
          <w:iCs/>
          <w:color w:val="000000"/>
          <w:kern w:val="0"/>
          <w:sz w:val="20"/>
          <w:szCs w:val="20"/>
          <w:lang w:eastAsia="fr-CA"/>
          <w14:ligatures w14:val="none"/>
        </w:rPr>
        <w:t xml:space="preserve">la communication, </w:t>
      </w:r>
      <w:r w:rsidR="00A257CF">
        <w:rPr>
          <w:rFonts w:ascii="Arial" w:eastAsia="Times New Roman" w:hAnsi="Arial" w:cs="Arial"/>
          <w:i/>
          <w:iCs/>
          <w:color w:val="000000"/>
          <w:kern w:val="0"/>
          <w:sz w:val="20"/>
          <w:szCs w:val="20"/>
          <w:lang w:eastAsia="fr-CA"/>
          <w14:ligatures w14:val="none"/>
        </w:rPr>
        <w:t xml:space="preserve">à </w:t>
      </w:r>
      <w:r w:rsidRPr="00461BAA">
        <w:rPr>
          <w:rFonts w:ascii="Arial" w:eastAsia="Times New Roman" w:hAnsi="Arial" w:cs="Arial"/>
          <w:i/>
          <w:iCs/>
          <w:color w:val="000000"/>
          <w:kern w:val="0"/>
          <w:sz w:val="20"/>
          <w:szCs w:val="20"/>
          <w:lang w:eastAsia="fr-CA"/>
          <w14:ligatures w14:val="none"/>
        </w:rPr>
        <w:t xml:space="preserve">la conservation et </w:t>
      </w:r>
      <w:r w:rsidR="00A257CF">
        <w:rPr>
          <w:rFonts w:ascii="Arial" w:eastAsia="Times New Roman" w:hAnsi="Arial" w:cs="Arial"/>
          <w:i/>
          <w:iCs/>
          <w:color w:val="000000"/>
          <w:kern w:val="0"/>
          <w:sz w:val="20"/>
          <w:szCs w:val="20"/>
          <w:lang w:eastAsia="fr-CA"/>
          <w14:ligatures w14:val="none"/>
        </w:rPr>
        <w:t xml:space="preserve">à </w:t>
      </w:r>
      <w:r w:rsidRPr="00461BAA">
        <w:rPr>
          <w:rFonts w:ascii="Arial" w:eastAsia="Times New Roman" w:hAnsi="Arial" w:cs="Arial"/>
          <w:i/>
          <w:iCs/>
          <w:color w:val="000000"/>
          <w:kern w:val="0"/>
          <w:sz w:val="20"/>
          <w:szCs w:val="20"/>
          <w:lang w:eastAsia="fr-CA"/>
          <w14:ligatures w14:val="none"/>
        </w:rPr>
        <w:t>la destruction des renseignements personnels;</w:t>
      </w:r>
    </w:p>
    <w:p w14:paraId="7360B220" w14:textId="4C5BEC1D" w:rsidR="002C50C9" w:rsidRPr="00461BAA" w:rsidRDefault="001A2A53" w:rsidP="00461BAA">
      <w:pPr>
        <w:pStyle w:val="Paragraphedeliste"/>
        <w:numPr>
          <w:ilvl w:val="0"/>
          <w:numId w:val="21"/>
        </w:numPr>
        <w:shd w:val="clear" w:color="auto" w:fill="FFFFFF"/>
        <w:spacing w:after="360" w:line="240" w:lineRule="auto"/>
        <w:ind w:left="993" w:hanging="285"/>
        <w:jc w:val="both"/>
        <w:textAlignment w:val="baseline"/>
        <w:rPr>
          <w:rFonts w:ascii="Arial" w:eastAsia="Times New Roman" w:hAnsi="Arial" w:cs="Arial"/>
          <w:i/>
          <w:iCs/>
          <w:color w:val="000000"/>
          <w:kern w:val="0"/>
          <w:sz w:val="20"/>
          <w:szCs w:val="20"/>
          <w:lang w:eastAsia="fr-CA"/>
          <w14:ligatures w14:val="none"/>
        </w:rPr>
      </w:pPr>
      <w:proofErr w:type="gramStart"/>
      <w:r w:rsidRPr="00461BAA">
        <w:rPr>
          <w:rFonts w:ascii="Arial" w:eastAsia="Times New Roman" w:hAnsi="Arial" w:cs="Arial"/>
          <w:i/>
          <w:iCs/>
          <w:color w:val="000000"/>
          <w:kern w:val="0"/>
          <w:sz w:val="20"/>
          <w:szCs w:val="20"/>
          <w:lang w:eastAsia="fr-CA"/>
          <w14:ligatures w14:val="none"/>
        </w:rPr>
        <w:t>un</w:t>
      </w:r>
      <w:proofErr w:type="gramEnd"/>
      <w:r w:rsidRPr="00461BAA">
        <w:rPr>
          <w:rFonts w:ascii="Arial" w:eastAsia="Times New Roman" w:hAnsi="Arial" w:cs="Arial"/>
          <w:i/>
          <w:iCs/>
          <w:color w:val="000000"/>
          <w:kern w:val="0"/>
          <w:sz w:val="20"/>
          <w:szCs w:val="20"/>
          <w:lang w:eastAsia="fr-CA"/>
          <w14:ligatures w14:val="none"/>
        </w:rPr>
        <w:t xml:space="preserve"> processus de traitement des plaintes relatives à la protection des renseignements personnels.</w:t>
      </w:r>
    </w:p>
    <w:p w14:paraId="3E736199" w14:textId="247C2BF8" w:rsidR="00CD7E13" w:rsidRPr="001A2A53" w:rsidRDefault="001A2A53" w:rsidP="00461BAA">
      <w:pPr>
        <w:pBdr>
          <w:top w:val="single" w:sz="4" w:space="1" w:color="auto"/>
          <w:left w:val="single" w:sz="4" w:space="4" w:color="auto"/>
          <w:bottom w:val="single" w:sz="4" w:space="1" w:color="auto"/>
          <w:right w:val="single" w:sz="4" w:space="4" w:color="auto"/>
        </w:pBdr>
        <w:shd w:val="clear" w:color="auto" w:fill="E7E6E6" w:themeFill="background2"/>
        <w:spacing w:after="75" w:line="240" w:lineRule="auto"/>
        <w:jc w:val="center"/>
        <w:textAlignment w:val="baseline"/>
        <w:rPr>
          <w:rFonts w:ascii="Arial" w:eastAsia="Times New Roman" w:hAnsi="Arial" w:cs="Arial"/>
          <w:b/>
          <w:bCs/>
          <w:color w:val="000000"/>
          <w:kern w:val="0"/>
          <w:sz w:val="20"/>
          <w:szCs w:val="20"/>
          <w:lang w:eastAsia="fr-CA"/>
          <w14:ligatures w14:val="none"/>
        </w:rPr>
      </w:pPr>
      <w:r w:rsidRPr="001A2A53">
        <w:rPr>
          <w:rFonts w:ascii="Arial" w:eastAsia="Times New Roman" w:hAnsi="Arial" w:cs="Arial"/>
          <w:b/>
          <w:bCs/>
          <w:color w:val="000000"/>
          <w:kern w:val="0"/>
          <w:sz w:val="20"/>
          <w:szCs w:val="20"/>
          <w:lang w:eastAsia="fr-CA"/>
          <w14:ligatures w14:val="none"/>
        </w:rPr>
        <w:t>MODÈLE</w:t>
      </w:r>
    </w:p>
    <w:p w14:paraId="4EDC7E91" w14:textId="77777777" w:rsidR="001A2A53" w:rsidRDefault="001A2A53"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4C1D4244" w14:textId="61985A6C" w:rsidR="00CD7E13" w:rsidRDefault="00114362"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highlight w:val="yellow"/>
          <w:lang w:eastAsia="fr-CA"/>
          <w14:ligatures w14:val="none"/>
        </w:rPr>
        <w:t xml:space="preserve">Nom de votre </w:t>
      </w:r>
      <w:r w:rsidR="008D1386">
        <w:rPr>
          <w:rFonts w:ascii="Arial" w:eastAsia="Times New Roman" w:hAnsi="Arial" w:cs="Arial"/>
          <w:color w:val="000000"/>
          <w:kern w:val="0"/>
          <w:sz w:val="20"/>
          <w:szCs w:val="20"/>
          <w:highlight w:val="yellow"/>
          <w:lang w:eastAsia="fr-CA"/>
          <w14:ligatures w14:val="none"/>
        </w:rPr>
        <w:t xml:space="preserve">entreprise </w:t>
      </w:r>
      <w:r w:rsidR="008D1386">
        <w:rPr>
          <w:rFonts w:ascii="Arial" w:eastAsia="Times New Roman" w:hAnsi="Arial" w:cs="Arial"/>
          <w:color w:val="000000"/>
          <w:kern w:val="0"/>
          <w:sz w:val="20"/>
          <w:szCs w:val="20"/>
          <w:lang w:eastAsia="fr-CA"/>
          <w14:ligatures w14:val="none"/>
        </w:rPr>
        <w:t>(</w:t>
      </w:r>
      <w:r w:rsidR="00677190">
        <w:rPr>
          <w:rFonts w:ascii="Arial" w:eastAsia="Times New Roman" w:hAnsi="Arial" w:cs="Arial"/>
          <w:color w:val="000000"/>
          <w:kern w:val="0"/>
          <w:sz w:val="20"/>
          <w:szCs w:val="20"/>
          <w:lang w:eastAsia="fr-CA"/>
          <w14:ligatures w14:val="none"/>
        </w:rPr>
        <w:t>ci-après « </w:t>
      </w:r>
      <w:r w:rsidR="00CD7E13">
        <w:rPr>
          <w:rFonts w:ascii="Arial" w:eastAsia="Times New Roman" w:hAnsi="Arial" w:cs="Arial"/>
          <w:color w:val="000000"/>
          <w:kern w:val="0"/>
          <w:sz w:val="20"/>
          <w:szCs w:val="20"/>
          <w:lang w:eastAsia="fr-CA"/>
          <w14:ligatures w14:val="none"/>
        </w:rPr>
        <w:t>L’AGENCE</w:t>
      </w:r>
      <w:r>
        <w:rPr>
          <w:rFonts w:ascii="Arial" w:eastAsia="Times New Roman" w:hAnsi="Arial" w:cs="Arial"/>
          <w:color w:val="000000"/>
          <w:kern w:val="0"/>
          <w:sz w:val="20"/>
          <w:szCs w:val="20"/>
          <w:lang w:eastAsia="fr-CA"/>
          <w14:ligatures w14:val="none"/>
        </w:rPr>
        <w:t> »</w:t>
      </w:r>
      <w:r w:rsidR="00CD7E13">
        <w:rPr>
          <w:rFonts w:ascii="Arial" w:eastAsia="Times New Roman" w:hAnsi="Arial" w:cs="Arial"/>
          <w:color w:val="000000"/>
          <w:kern w:val="0"/>
          <w:sz w:val="20"/>
          <w:szCs w:val="20"/>
          <w:lang w:eastAsia="fr-CA"/>
          <w14:ligatures w14:val="none"/>
        </w:rPr>
        <w:t xml:space="preserve"> ou </w:t>
      </w:r>
      <w:r>
        <w:rPr>
          <w:rFonts w:ascii="Arial" w:eastAsia="Times New Roman" w:hAnsi="Arial" w:cs="Arial"/>
          <w:color w:val="000000"/>
          <w:kern w:val="0"/>
          <w:sz w:val="20"/>
          <w:szCs w:val="20"/>
          <w:lang w:eastAsia="fr-CA"/>
          <w14:ligatures w14:val="none"/>
        </w:rPr>
        <w:t>le « C</w:t>
      </w:r>
      <w:r w:rsidR="00CD7E13">
        <w:rPr>
          <w:rFonts w:ascii="Arial" w:eastAsia="Times New Roman" w:hAnsi="Arial" w:cs="Arial"/>
          <w:color w:val="000000"/>
          <w:kern w:val="0"/>
          <w:sz w:val="20"/>
          <w:szCs w:val="20"/>
          <w:lang w:eastAsia="fr-CA"/>
          <w14:ligatures w14:val="none"/>
        </w:rPr>
        <w:t>OURTIER</w:t>
      </w:r>
      <w:r w:rsidR="00677190">
        <w:rPr>
          <w:rFonts w:ascii="Arial" w:eastAsia="Times New Roman" w:hAnsi="Arial" w:cs="Arial"/>
          <w:color w:val="000000"/>
          <w:kern w:val="0"/>
          <w:sz w:val="20"/>
          <w:szCs w:val="20"/>
          <w:lang w:eastAsia="fr-CA"/>
          <w14:ligatures w14:val="none"/>
        </w:rPr>
        <w:t> »)</w:t>
      </w:r>
      <w:r w:rsidR="00CD7E13">
        <w:rPr>
          <w:rFonts w:ascii="Arial" w:eastAsia="Times New Roman" w:hAnsi="Arial" w:cs="Arial"/>
          <w:color w:val="000000"/>
          <w:kern w:val="0"/>
          <w:sz w:val="20"/>
          <w:szCs w:val="20"/>
          <w:lang w:eastAsia="fr-CA"/>
          <w14:ligatures w14:val="none"/>
        </w:rPr>
        <w:t xml:space="preserve"> est régi(e) par la </w:t>
      </w:r>
      <w:r w:rsidR="00CD7E13" w:rsidRPr="00CD7E13">
        <w:rPr>
          <w:rFonts w:ascii="Arial" w:eastAsia="Times New Roman" w:hAnsi="Arial" w:cs="Arial"/>
          <w:i/>
          <w:iCs/>
          <w:color w:val="000000"/>
          <w:kern w:val="0"/>
          <w:sz w:val="20"/>
          <w:szCs w:val="20"/>
          <w:lang w:eastAsia="fr-CA"/>
          <w14:ligatures w14:val="none"/>
        </w:rPr>
        <w:t>Loi sur la protection des renseignements personnels dans le secteur privé</w:t>
      </w:r>
      <w:r w:rsidR="00CD7E13">
        <w:rPr>
          <w:rFonts w:ascii="Arial" w:eastAsia="Times New Roman" w:hAnsi="Arial" w:cs="Arial"/>
          <w:color w:val="000000"/>
          <w:kern w:val="0"/>
          <w:sz w:val="20"/>
          <w:szCs w:val="20"/>
          <w:lang w:eastAsia="fr-CA"/>
          <w14:ligatures w14:val="none"/>
        </w:rPr>
        <w:t xml:space="preserve"> (RLRQ, c. P-39.1)</w:t>
      </w:r>
      <w:r w:rsidR="00E5184F">
        <w:rPr>
          <w:rFonts w:ascii="Arial" w:eastAsia="Times New Roman" w:hAnsi="Arial" w:cs="Arial"/>
          <w:color w:val="000000"/>
          <w:kern w:val="0"/>
          <w:sz w:val="20"/>
          <w:szCs w:val="20"/>
          <w:lang w:eastAsia="fr-CA"/>
          <w14:ligatures w14:val="none"/>
        </w:rPr>
        <w:t xml:space="preserve"> (la Loi)</w:t>
      </w:r>
      <w:r w:rsidR="00CD7E13">
        <w:rPr>
          <w:rFonts w:ascii="Arial" w:eastAsia="Times New Roman" w:hAnsi="Arial" w:cs="Arial"/>
          <w:color w:val="000000"/>
          <w:kern w:val="0"/>
          <w:sz w:val="20"/>
          <w:szCs w:val="20"/>
          <w:lang w:eastAsia="fr-CA"/>
          <w14:ligatures w14:val="none"/>
        </w:rPr>
        <w:t>.</w:t>
      </w:r>
    </w:p>
    <w:p w14:paraId="534CA7A3" w14:textId="77777777" w:rsidR="00836346" w:rsidRDefault="00836346"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17CBD2B1" w14:textId="3E441CFB" w:rsidR="00836346" w:rsidRPr="00836346" w:rsidRDefault="00836346"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sidRPr="00836346">
        <w:rPr>
          <w:rFonts w:ascii="Arial" w:eastAsia="Times New Roman" w:hAnsi="Arial" w:cs="Arial"/>
          <w:b/>
          <w:bCs/>
          <w:color w:val="000000"/>
          <w:kern w:val="0"/>
          <w:sz w:val="20"/>
          <w:szCs w:val="20"/>
          <w:lang w:eastAsia="fr-CA"/>
          <w14:ligatures w14:val="none"/>
        </w:rPr>
        <w:t>Renseignement personnel</w:t>
      </w:r>
    </w:p>
    <w:p w14:paraId="4F880431" w14:textId="2A424E26" w:rsidR="00E9375C" w:rsidRDefault="00E9375C"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Un </w:t>
      </w:r>
      <w:r w:rsidRPr="00E9375C">
        <w:rPr>
          <w:rFonts w:ascii="Arial" w:eastAsia="Times New Roman" w:hAnsi="Arial" w:cs="Arial"/>
          <w:b/>
          <w:bCs/>
          <w:color w:val="000000"/>
          <w:kern w:val="0"/>
          <w:sz w:val="20"/>
          <w:szCs w:val="20"/>
          <w:lang w:eastAsia="fr-CA"/>
          <w14:ligatures w14:val="none"/>
        </w:rPr>
        <w:t>renseignement personnel</w:t>
      </w:r>
      <w:r>
        <w:rPr>
          <w:rFonts w:ascii="Arial" w:eastAsia="Times New Roman" w:hAnsi="Arial" w:cs="Arial"/>
          <w:color w:val="000000"/>
          <w:kern w:val="0"/>
          <w:sz w:val="20"/>
          <w:szCs w:val="20"/>
          <w:lang w:eastAsia="fr-CA"/>
          <w14:ligatures w14:val="none"/>
        </w:rPr>
        <w:t xml:space="preserve"> est un renseignement qui concerne une personne physique et </w:t>
      </w:r>
      <w:r w:rsidR="00FB5A21">
        <w:rPr>
          <w:rFonts w:ascii="Arial" w:eastAsia="Times New Roman" w:hAnsi="Arial" w:cs="Arial"/>
          <w:color w:val="000000"/>
          <w:kern w:val="0"/>
          <w:sz w:val="20"/>
          <w:szCs w:val="20"/>
          <w:lang w:eastAsia="fr-CA"/>
          <w14:ligatures w14:val="none"/>
        </w:rPr>
        <w:t xml:space="preserve">qui </w:t>
      </w:r>
      <w:r>
        <w:rPr>
          <w:rFonts w:ascii="Arial" w:eastAsia="Times New Roman" w:hAnsi="Arial" w:cs="Arial"/>
          <w:color w:val="000000"/>
          <w:kern w:val="0"/>
          <w:sz w:val="20"/>
          <w:szCs w:val="20"/>
          <w:lang w:eastAsia="fr-CA"/>
          <w14:ligatures w14:val="none"/>
        </w:rPr>
        <w:t xml:space="preserve">permet, directement ou indirectement, de l’identifier. </w:t>
      </w:r>
      <w:r w:rsidR="00C8728F">
        <w:rPr>
          <w:rFonts w:ascii="Arial" w:eastAsia="Times New Roman" w:hAnsi="Arial" w:cs="Arial"/>
          <w:color w:val="000000"/>
          <w:kern w:val="0"/>
          <w:sz w:val="20"/>
          <w:szCs w:val="20"/>
          <w:lang w:eastAsia="fr-CA"/>
          <w14:ligatures w14:val="none"/>
        </w:rPr>
        <w:t>Un écrit, une image, une vidéo</w:t>
      </w:r>
      <w:r w:rsidR="002C50C9">
        <w:rPr>
          <w:rFonts w:ascii="Arial" w:eastAsia="Times New Roman" w:hAnsi="Arial" w:cs="Arial"/>
          <w:color w:val="000000"/>
          <w:kern w:val="0"/>
          <w:sz w:val="20"/>
          <w:szCs w:val="20"/>
          <w:lang w:eastAsia="fr-CA"/>
          <w14:ligatures w14:val="none"/>
        </w:rPr>
        <w:t xml:space="preserve"> et</w:t>
      </w:r>
      <w:r w:rsidR="00C8728F">
        <w:rPr>
          <w:rFonts w:ascii="Arial" w:eastAsia="Times New Roman" w:hAnsi="Arial" w:cs="Arial"/>
          <w:color w:val="000000"/>
          <w:kern w:val="0"/>
          <w:sz w:val="20"/>
          <w:szCs w:val="20"/>
          <w:lang w:eastAsia="fr-CA"/>
          <w14:ligatures w14:val="none"/>
        </w:rPr>
        <w:t xml:space="preserve"> un enregistrement sonore peuvent contenir des renseignements personnels. </w:t>
      </w:r>
      <w:r w:rsidR="00DF04AB">
        <w:rPr>
          <w:rFonts w:ascii="Arial" w:eastAsia="Times New Roman" w:hAnsi="Arial" w:cs="Arial"/>
          <w:color w:val="000000"/>
          <w:kern w:val="0"/>
          <w:sz w:val="20"/>
          <w:szCs w:val="20"/>
          <w:lang w:eastAsia="fr-CA"/>
          <w14:ligatures w14:val="none"/>
        </w:rPr>
        <w:t>Dans le cadre de ses activités professionnelles, l’AGENCE ou le COURTIER peut recueillir des renseignements personnels tels que l</w:t>
      </w:r>
      <w:r w:rsidR="00C8728F">
        <w:rPr>
          <w:rFonts w:ascii="Arial" w:eastAsia="Times New Roman" w:hAnsi="Arial" w:cs="Arial"/>
          <w:color w:val="000000"/>
          <w:kern w:val="0"/>
          <w:sz w:val="20"/>
          <w:szCs w:val="20"/>
          <w:lang w:eastAsia="fr-CA"/>
          <w14:ligatures w14:val="none"/>
        </w:rPr>
        <w:t xml:space="preserve">e </w:t>
      </w:r>
      <w:r w:rsidR="00114362">
        <w:rPr>
          <w:rFonts w:ascii="Arial" w:eastAsia="Times New Roman" w:hAnsi="Arial" w:cs="Arial"/>
          <w:color w:val="000000"/>
          <w:kern w:val="0"/>
          <w:sz w:val="20"/>
          <w:szCs w:val="20"/>
          <w:lang w:eastAsia="fr-CA"/>
          <w14:ligatures w14:val="none"/>
        </w:rPr>
        <w:t>nom, l’adresse</w:t>
      </w:r>
      <w:r w:rsidR="00C8728F">
        <w:rPr>
          <w:rFonts w:ascii="Arial" w:eastAsia="Times New Roman" w:hAnsi="Arial" w:cs="Arial"/>
          <w:color w:val="000000"/>
          <w:kern w:val="0"/>
          <w:sz w:val="20"/>
          <w:szCs w:val="20"/>
          <w:lang w:eastAsia="fr-CA"/>
          <w14:ligatures w14:val="none"/>
        </w:rPr>
        <w:t xml:space="preserve"> domiciliaire, la date de </w:t>
      </w:r>
      <w:r w:rsidR="00114362">
        <w:rPr>
          <w:rFonts w:ascii="Arial" w:eastAsia="Times New Roman" w:hAnsi="Arial" w:cs="Arial"/>
          <w:color w:val="000000"/>
          <w:kern w:val="0"/>
          <w:sz w:val="20"/>
          <w:szCs w:val="20"/>
          <w:lang w:eastAsia="fr-CA"/>
          <w14:ligatures w14:val="none"/>
        </w:rPr>
        <w:t>naissance, les</w:t>
      </w:r>
      <w:r w:rsidR="00C8728F">
        <w:rPr>
          <w:rFonts w:ascii="Arial" w:eastAsia="Times New Roman" w:hAnsi="Arial" w:cs="Arial"/>
          <w:color w:val="000000"/>
          <w:kern w:val="0"/>
          <w:sz w:val="20"/>
          <w:szCs w:val="20"/>
          <w:lang w:eastAsia="fr-CA"/>
          <w14:ligatures w14:val="none"/>
        </w:rPr>
        <w:t xml:space="preserve"> renseignements d</w:t>
      </w:r>
      <w:r w:rsidR="00CC08C2">
        <w:rPr>
          <w:rFonts w:ascii="Arial" w:eastAsia="Times New Roman" w:hAnsi="Arial" w:cs="Arial"/>
          <w:color w:val="000000"/>
          <w:kern w:val="0"/>
          <w:sz w:val="20"/>
          <w:szCs w:val="20"/>
          <w:lang w:eastAsia="fr-CA"/>
          <w14:ligatures w14:val="none"/>
        </w:rPr>
        <w:t>’une</w:t>
      </w:r>
      <w:r w:rsidR="00C8728F">
        <w:rPr>
          <w:rFonts w:ascii="Arial" w:eastAsia="Times New Roman" w:hAnsi="Arial" w:cs="Arial"/>
          <w:color w:val="000000"/>
          <w:kern w:val="0"/>
          <w:sz w:val="20"/>
          <w:szCs w:val="20"/>
          <w:lang w:eastAsia="fr-CA"/>
          <w14:ligatures w14:val="none"/>
        </w:rPr>
        <w:t xml:space="preserve"> pièce d’identité</w:t>
      </w:r>
      <w:r w:rsidR="00CF5A1E">
        <w:rPr>
          <w:rFonts w:ascii="Arial" w:eastAsia="Times New Roman" w:hAnsi="Arial" w:cs="Arial"/>
          <w:color w:val="000000"/>
          <w:kern w:val="0"/>
          <w:sz w:val="20"/>
          <w:szCs w:val="20"/>
          <w:lang w:eastAsia="fr-CA"/>
          <w14:ligatures w14:val="none"/>
        </w:rPr>
        <w:t xml:space="preserve">, le numéro d’assurance sociale, les </w:t>
      </w:r>
      <w:r w:rsidR="00DF04AB">
        <w:rPr>
          <w:rFonts w:ascii="Arial" w:eastAsia="Times New Roman" w:hAnsi="Arial" w:cs="Arial"/>
          <w:color w:val="000000"/>
          <w:kern w:val="0"/>
          <w:sz w:val="20"/>
          <w:szCs w:val="20"/>
          <w:lang w:eastAsia="fr-CA"/>
          <w14:ligatures w14:val="none"/>
        </w:rPr>
        <w:t xml:space="preserve">renseignements sur les </w:t>
      </w:r>
      <w:r w:rsidR="00CF5A1E">
        <w:rPr>
          <w:rFonts w:ascii="Arial" w:eastAsia="Times New Roman" w:hAnsi="Arial" w:cs="Arial"/>
          <w:color w:val="000000"/>
          <w:kern w:val="0"/>
          <w:sz w:val="20"/>
          <w:szCs w:val="20"/>
          <w:lang w:eastAsia="fr-CA"/>
          <w14:ligatures w14:val="none"/>
        </w:rPr>
        <w:t>revenus,</w:t>
      </w:r>
      <w:r w:rsidR="00DF04AB">
        <w:rPr>
          <w:rFonts w:ascii="Arial" w:eastAsia="Times New Roman" w:hAnsi="Arial" w:cs="Arial"/>
          <w:color w:val="000000"/>
          <w:kern w:val="0"/>
          <w:sz w:val="20"/>
          <w:szCs w:val="20"/>
          <w:lang w:eastAsia="fr-CA"/>
          <w14:ligatures w14:val="none"/>
        </w:rPr>
        <w:t xml:space="preserve"> la situation matrimoniale d’une personne,</w:t>
      </w:r>
      <w:r w:rsidR="00CF5A1E">
        <w:rPr>
          <w:rFonts w:ascii="Arial" w:eastAsia="Times New Roman" w:hAnsi="Arial" w:cs="Arial"/>
          <w:color w:val="000000"/>
          <w:kern w:val="0"/>
          <w:sz w:val="20"/>
          <w:szCs w:val="20"/>
          <w:lang w:eastAsia="fr-CA"/>
          <w14:ligatures w14:val="none"/>
        </w:rPr>
        <w:t xml:space="preserve"> etc.  </w:t>
      </w:r>
      <w:r w:rsidR="00C8728F">
        <w:rPr>
          <w:rFonts w:ascii="Arial" w:eastAsia="Times New Roman" w:hAnsi="Arial" w:cs="Arial"/>
          <w:color w:val="000000"/>
          <w:kern w:val="0"/>
          <w:sz w:val="20"/>
          <w:szCs w:val="20"/>
          <w:lang w:eastAsia="fr-CA"/>
          <w14:ligatures w14:val="none"/>
        </w:rPr>
        <w:t xml:space="preserve"> </w:t>
      </w:r>
    </w:p>
    <w:p w14:paraId="09AB4249" w14:textId="77777777" w:rsidR="00836346" w:rsidRDefault="00836346"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3A7F790F" w14:textId="4E336609" w:rsidR="00836346" w:rsidRDefault="00836346"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sidRPr="00836346">
        <w:rPr>
          <w:rFonts w:ascii="Arial" w:eastAsia="Times New Roman" w:hAnsi="Arial" w:cs="Arial"/>
          <w:b/>
          <w:bCs/>
          <w:color w:val="000000"/>
          <w:kern w:val="0"/>
          <w:sz w:val="20"/>
          <w:szCs w:val="20"/>
          <w:lang w:eastAsia="fr-CA"/>
          <w14:ligatures w14:val="none"/>
        </w:rPr>
        <w:t>Consentement</w:t>
      </w:r>
    </w:p>
    <w:p w14:paraId="6A1DA959" w14:textId="4CBCDE92" w:rsidR="00836346" w:rsidRDefault="00677190"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L’AGENCE ou le COURTIER </w:t>
      </w:r>
      <w:r w:rsidR="00836346">
        <w:rPr>
          <w:rFonts w:ascii="Arial" w:eastAsia="Times New Roman" w:hAnsi="Arial" w:cs="Arial"/>
          <w:color w:val="000000"/>
          <w:kern w:val="0"/>
          <w:sz w:val="20"/>
          <w:szCs w:val="20"/>
          <w:lang w:eastAsia="fr-CA"/>
          <w14:ligatures w14:val="none"/>
        </w:rPr>
        <w:t>collecte, utilise, communique un renseignement personnel avec le consentement de la personne concernée. Pour être valide, ce consentement doit être manifeste, libre, éclairé et donné à des fins spécifiques. La personne qui consent à fournir ses renseignements personnels est présumée consentir à leur utilisation et à leur communication à des fins pour lesquel</w:t>
      </w:r>
      <w:r w:rsidR="008D1386">
        <w:rPr>
          <w:rFonts w:ascii="Arial" w:eastAsia="Times New Roman" w:hAnsi="Arial" w:cs="Arial"/>
          <w:color w:val="000000"/>
          <w:kern w:val="0"/>
          <w:sz w:val="20"/>
          <w:szCs w:val="20"/>
          <w:lang w:eastAsia="fr-CA"/>
          <w14:ligatures w14:val="none"/>
        </w:rPr>
        <w:t>le</w:t>
      </w:r>
      <w:r w:rsidR="00836346">
        <w:rPr>
          <w:rFonts w:ascii="Arial" w:eastAsia="Times New Roman" w:hAnsi="Arial" w:cs="Arial"/>
          <w:color w:val="000000"/>
          <w:kern w:val="0"/>
          <w:sz w:val="20"/>
          <w:szCs w:val="20"/>
          <w:lang w:eastAsia="fr-CA"/>
          <w14:ligatures w14:val="none"/>
        </w:rPr>
        <w:t xml:space="preserve">s ils ont été collectés. </w:t>
      </w:r>
    </w:p>
    <w:p w14:paraId="13DD011D" w14:textId="55869344" w:rsidR="00F363DE" w:rsidRPr="00F363DE" w:rsidRDefault="00D40635" w:rsidP="00F363DE">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Toute personne peut</w:t>
      </w:r>
      <w:r w:rsidR="00F363DE" w:rsidRPr="00F363DE">
        <w:rPr>
          <w:rFonts w:ascii="Arial" w:eastAsia="Times New Roman" w:hAnsi="Arial" w:cs="Arial"/>
          <w:color w:val="000000"/>
          <w:kern w:val="0"/>
          <w:sz w:val="20"/>
          <w:szCs w:val="20"/>
          <w:lang w:eastAsia="fr-CA"/>
          <w14:ligatures w14:val="none"/>
        </w:rPr>
        <w:t xml:space="preserve"> retirer à tout moment son consentement à la collecte, à l’utilisation et à la communication de ses renseignements personnels</w:t>
      </w:r>
      <w:r>
        <w:rPr>
          <w:rFonts w:ascii="Arial" w:eastAsia="Times New Roman" w:hAnsi="Arial" w:cs="Arial"/>
          <w:color w:val="000000"/>
          <w:kern w:val="0"/>
          <w:sz w:val="20"/>
          <w:szCs w:val="20"/>
          <w:lang w:eastAsia="fr-CA"/>
          <w14:ligatures w14:val="none"/>
        </w:rPr>
        <w:t xml:space="preserve"> par l’</w:t>
      </w:r>
      <w:r w:rsidR="00325488">
        <w:rPr>
          <w:rFonts w:ascii="Arial" w:eastAsia="Times New Roman" w:hAnsi="Arial" w:cs="Arial"/>
          <w:color w:val="000000"/>
          <w:kern w:val="0"/>
          <w:sz w:val="20"/>
          <w:szCs w:val="20"/>
          <w:lang w:eastAsia="fr-CA"/>
          <w14:ligatures w14:val="none"/>
        </w:rPr>
        <w:t>AGENCE ou le COURTIER</w:t>
      </w:r>
      <w:r w:rsidR="00F363DE" w:rsidRPr="00F363DE">
        <w:rPr>
          <w:rFonts w:ascii="Arial" w:eastAsia="Times New Roman" w:hAnsi="Arial" w:cs="Arial"/>
          <w:color w:val="000000"/>
          <w:kern w:val="0"/>
          <w:sz w:val="20"/>
          <w:szCs w:val="20"/>
          <w:lang w:eastAsia="fr-CA"/>
          <w14:ligatures w14:val="none"/>
        </w:rPr>
        <w:t xml:space="preserve">. </w:t>
      </w:r>
      <w:r w:rsidR="00325488">
        <w:rPr>
          <w:rFonts w:ascii="Arial" w:eastAsia="Times New Roman" w:hAnsi="Arial" w:cs="Arial"/>
          <w:color w:val="000000"/>
          <w:kern w:val="0"/>
          <w:sz w:val="20"/>
          <w:szCs w:val="20"/>
          <w:lang w:eastAsia="fr-CA"/>
          <w14:ligatures w14:val="none"/>
        </w:rPr>
        <w:t xml:space="preserve">Dans ce cas, </w:t>
      </w:r>
      <w:r w:rsidR="00325488" w:rsidRPr="00F363DE">
        <w:rPr>
          <w:rFonts w:ascii="Arial" w:eastAsia="Times New Roman" w:hAnsi="Arial" w:cs="Arial"/>
          <w:color w:val="000000"/>
          <w:kern w:val="0"/>
          <w:sz w:val="20"/>
          <w:szCs w:val="20"/>
          <w:lang w:eastAsia="fr-CA"/>
          <w14:ligatures w14:val="none"/>
        </w:rPr>
        <w:t>si</w:t>
      </w:r>
      <w:r w:rsidR="00F363DE" w:rsidRPr="00F363DE">
        <w:rPr>
          <w:rFonts w:ascii="Arial" w:eastAsia="Times New Roman" w:hAnsi="Arial" w:cs="Arial"/>
          <w:color w:val="000000"/>
          <w:kern w:val="0"/>
          <w:sz w:val="20"/>
          <w:szCs w:val="20"/>
          <w:lang w:eastAsia="fr-CA"/>
          <w14:ligatures w14:val="none"/>
        </w:rPr>
        <w:t xml:space="preserve"> la collecte est nécessaire à la conclusion ou à l’exécution du contrat par l’AGENCE ou le COURTIER, celle-ci (celui-ci) </w:t>
      </w:r>
      <w:r w:rsidR="008D1386">
        <w:rPr>
          <w:rFonts w:ascii="Arial" w:eastAsia="Times New Roman" w:hAnsi="Arial" w:cs="Arial"/>
          <w:color w:val="000000"/>
          <w:kern w:val="0"/>
          <w:sz w:val="20"/>
          <w:szCs w:val="20"/>
          <w:lang w:eastAsia="fr-CA"/>
          <w14:ligatures w14:val="none"/>
        </w:rPr>
        <w:t>pourrait ne pas être en mesure</w:t>
      </w:r>
      <w:r w:rsidR="00F363DE" w:rsidRPr="00F363DE">
        <w:rPr>
          <w:rFonts w:ascii="Arial" w:eastAsia="Times New Roman" w:hAnsi="Arial" w:cs="Arial"/>
          <w:color w:val="000000"/>
          <w:kern w:val="0"/>
          <w:sz w:val="20"/>
          <w:szCs w:val="20"/>
          <w:lang w:eastAsia="fr-CA"/>
          <w14:ligatures w14:val="none"/>
        </w:rPr>
        <w:t xml:space="preserve"> d’acquiescer à une demande de service. </w:t>
      </w:r>
    </w:p>
    <w:p w14:paraId="4C69100D" w14:textId="77777777" w:rsidR="00EF7783" w:rsidRPr="00EF7783" w:rsidRDefault="00EF7783"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sidRPr="00EF7783">
        <w:rPr>
          <w:rFonts w:ascii="Arial" w:eastAsia="Times New Roman" w:hAnsi="Arial" w:cs="Arial"/>
          <w:b/>
          <w:bCs/>
          <w:color w:val="000000"/>
          <w:kern w:val="0"/>
          <w:sz w:val="20"/>
          <w:szCs w:val="20"/>
          <w:lang w:eastAsia="fr-CA"/>
          <w14:ligatures w14:val="none"/>
        </w:rPr>
        <w:t xml:space="preserve">Responsabilité </w:t>
      </w:r>
    </w:p>
    <w:p w14:paraId="0FA8906E" w14:textId="728C92E8" w:rsidR="00E9375C" w:rsidRDefault="00677190"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L’AGENCE ou le COURTIER </w:t>
      </w:r>
      <w:r w:rsidR="00E9375C">
        <w:rPr>
          <w:rFonts w:ascii="Arial" w:eastAsia="Times New Roman" w:hAnsi="Arial" w:cs="Arial"/>
          <w:color w:val="000000"/>
          <w:kern w:val="0"/>
          <w:sz w:val="20"/>
          <w:szCs w:val="20"/>
          <w:lang w:eastAsia="fr-CA"/>
          <w14:ligatures w14:val="none"/>
        </w:rPr>
        <w:t xml:space="preserve">est responsable de la protection des renseignements personnels qu’elle (il) détient dans le cadre de l’exercice des activités du courtage immobilier. Dans ce but, </w:t>
      </w:r>
      <w:r w:rsidR="008D1386">
        <w:rPr>
          <w:rFonts w:ascii="Arial" w:eastAsia="Times New Roman" w:hAnsi="Arial" w:cs="Arial"/>
          <w:color w:val="000000"/>
          <w:kern w:val="0"/>
          <w:sz w:val="20"/>
          <w:szCs w:val="20"/>
          <w:lang w:eastAsia="fr-CA"/>
          <w14:ligatures w14:val="none"/>
        </w:rPr>
        <w:t>l</w:t>
      </w:r>
      <w:r>
        <w:rPr>
          <w:rFonts w:ascii="Arial" w:eastAsia="Times New Roman" w:hAnsi="Arial" w:cs="Arial"/>
          <w:color w:val="000000"/>
          <w:kern w:val="0"/>
          <w:sz w:val="20"/>
          <w:szCs w:val="20"/>
          <w:lang w:eastAsia="fr-CA"/>
          <w14:ligatures w14:val="none"/>
        </w:rPr>
        <w:t>’AGENCE ou le COURTIER </w:t>
      </w:r>
      <w:r w:rsidR="00E9375C">
        <w:rPr>
          <w:rFonts w:ascii="Arial" w:eastAsia="Times New Roman" w:hAnsi="Arial" w:cs="Arial"/>
          <w:color w:val="000000"/>
          <w:kern w:val="0"/>
          <w:sz w:val="20"/>
          <w:szCs w:val="20"/>
          <w:lang w:eastAsia="fr-CA"/>
          <w14:ligatures w14:val="none"/>
        </w:rPr>
        <w:t>a adopté</w:t>
      </w:r>
      <w:r w:rsidR="00E5184F">
        <w:rPr>
          <w:rFonts w:ascii="Arial" w:eastAsia="Times New Roman" w:hAnsi="Arial" w:cs="Arial"/>
          <w:color w:val="000000"/>
          <w:kern w:val="0"/>
          <w:sz w:val="20"/>
          <w:szCs w:val="20"/>
          <w:lang w:eastAsia="fr-CA"/>
          <w14:ligatures w14:val="none"/>
        </w:rPr>
        <w:t xml:space="preserve"> la politique de confidentialité </w:t>
      </w:r>
      <w:r w:rsidR="008D1386">
        <w:rPr>
          <w:rFonts w:ascii="Arial" w:eastAsia="Times New Roman" w:hAnsi="Arial" w:cs="Arial"/>
          <w:color w:val="000000"/>
          <w:kern w:val="0"/>
          <w:sz w:val="20"/>
          <w:szCs w:val="20"/>
          <w:lang w:eastAsia="fr-CA"/>
          <w14:ligatures w14:val="none"/>
        </w:rPr>
        <w:t xml:space="preserve">ainsi que </w:t>
      </w:r>
      <w:r w:rsidR="00E9375C">
        <w:rPr>
          <w:rFonts w:ascii="Arial" w:eastAsia="Times New Roman" w:hAnsi="Arial" w:cs="Arial"/>
          <w:color w:val="000000"/>
          <w:kern w:val="0"/>
          <w:sz w:val="20"/>
          <w:szCs w:val="20"/>
          <w:lang w:eastAsia="fr-CA"/>
          <w14:ligatures w14:val="none"/>
        </w:rPr>
        <w:t xml:space="preserve">des politiques et des </w:t>
      </w:r>
      <w:r w:rsidR="00E9375C">
        <w:rPr>
          <w:rFonts w:ascii="Arial" w:eastAsia="Times New Roman" w:hAnsi="Arial" w:cs="Arial"/>
          <w:color w:val="000000"/>
          <w:kern w:val="0"/>
          <w:sz w:val="20"/>
          <w:szCs w:val="20"/>
          <w:lang w:eastAsia="fr-CA"/>
          <w14:ligatures w14:val="none"/>
        </w:rPr>
        <w:lastRenderedPageBreak/>
        <w:t xml:space="preserve">pratiques encadrant la gouvernance à l’égard des renseignements personnels et dont l’objectif est d’encadrer la cueillette, l’utilisation, la communication, la conservation et la destruction des renseignements personnels. </w:t>
      </w:r>
    </w:p>
    <w:p w14:paraId="016084FC" w14:textId="77777777" w:rsidR="00CF5A1E" w:rsidRDefault="00CF5A1E"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4B00E598" w14:textId="44CA9ACD" w:rsidR="00CF5A1E" w:rsidRDefault="00956B34"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Pr>
          <w:rFonts w:ascii="Arial" w:eastAsia="Times New Roman" w:hAnsi="Arial" w:cs="Arial"/>
          <w:b/>
          <w:bCs/>
          <w:color w:val="000000"/>
          <w:kern w:val="0"/>
          <w:sz w:val="20"/>
          <w:szCs w:val="20"/>
          <w:lang w:eastAsia="fr-CA"/>
          <w14:ligatures w14:val="none"/>
        </w:rPr>
        <w:t xml:space="preserve">Collecte </w:t>
      </w:r>
      <w:r w:rsidR="00CF5A1E" w:rsidRPr="00CF5A1E">
        <w:rPr>
          <w:rFonts w:ascii="Arial" w:eastAsia="Times New Roman" w:hAnsi="Arial" w:cs="Arial"/>
          <w:b/>
          <w:bCs/>
          <w:color w:val="000000"/>
          <w:kern w:val="0"/>
          <w:sz w:val="20"/>
          <w:szCs w:val="20"/>
          <w:lang w:eastAsia="fr-CA"/>
          <w14:ligatures w14:val="none"/>
        </w:rPr>
        <w:t>des renseignements personnels</w:t>
      </w:r>
    </w:p>
    <w:p w14:paraId="4CD820F6" w14:textId="48B62F77" w:rsidR="00956B34" w:rsidRDefault="00677190" w:rsidP="00956B34">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L’AGENCE ou le COURTIER </w:t>
      </w:r>
      <w:r w:rsidR="00956B34">
        <w:rPr>
          <w:rFonts w:ascii="Arial" w:eastAsia="Times New Roman" w:hAnsi="Arial" w:cs="Arial"/>
          <w:color w:val="000000"/>
          <w:kern w:val="0"/>
          <w:sz w:val="20"/>
          <w:szCs w:val="20"/>
          <w:lang w:eastAsia="fr-CA"/>
          <w14:ligatures w14:val="none"/>
        </w:rPr>
        <w:t xml:space="preserve">ne collecte que des renseignements personnels nécessaires à l’exercice de ses activités dans le domaine du courtage immobilier. </w:t>
      </w:r>
      <w:r w:rsidR="00325488">
        <w:rPr>
          <w:rFonts w:ascii="Arial" w:eastAsia="Times New Roman" w:hAnsi="Arial" w:cs="Arial"/>
          <w:color w:val="000000"/>
          <w:kern w:val="0"/>
          <w:sz w:val="20"/>
          <w:szCs w:val="20"/>
          <w:lang w:eastAsia="fr-CA"/>
          <w14:ligatures w14:val="none"/>
        </w:rPr>
        <w:t>À titre d’exemple, il</w:t>
      </w:r>
      <w:r w:rsidR="00D40635">
        <w:rPr>
          <w:rFonts w:ascii="Arial" w:eastAsia="Times New Roman" w:hAnsi="Arial" w:cs="Arial"/>
          <w:color w:val="000000"/>
          <w:kern w:val="0"/>
          <w:sz w:val="20"/>
          <w:szCs w:val="20"/>
          <w:lang w:eastAsia="fr-CA"/>
          <w14:ligatures w14:val="none"/>
        </w:rPr>
        <w:t xml:space="preserve"> peut s’agir de renseignements collectés aux fins de la réalisation d’une transaction immobilière, aux fins de la tenue des dossiers, de la surveillance de la pratique professionnelle par l’O</w:t>
      </w:r>
      <w:r w:rsidR="008D1386">
        <w:rPr>
          <w:rFonts w:ascii="Arial" w:eastAsia="Times New Roman" w:hAnsi="Arial" w:cs="Arial"/>
          <w:color w:val="000000"/>
          <w:kern w:val="0"/>
          <w:sz w:val="20"/>
          <w:szCs w:val="20"/>
          <w:lang w:eastAsia="fr-CA"/>
          <w14:ligatures w14:val="none"/>
        </w:rPr>
        <w:t>rganisme d’autoréglementation du courtage immobilier du Québec (l’OACIQ)</w:t>
      </w:r>
      <w:r w:rsidR="00D40635">
        <w:rPr>
          <w:rFonts w:ascii="Arial" w:eastAsia="Times New Roman" w:hAnsi="Arial" w:cs="Arial"/>
          <w:color w:val="000000"/>
          <w:kern w:val="0"/>
          <w:sz w:val="20"/>
          <w:szCs w:val="20"/>
          <w:lang w:eastAsia="fr-CA"/>
          <w14:ligatures w14:val="none"/>
        </w:rPr>
        <w:t xml:space="preserve"> ou toute autre fin déterminée par l’</w:t>
      </w:r>
      <w:r w:rsidR="00325488">
        <w:rPr>
          <w:rFonts w:ascii="Arial" w:eastAsia="Times New Roman" w:hAnsi="Arial" w:cs="Arial"/>
          <w:color w:val="000000"/>
          <w:kern w:val="0"/>
          <w:sz w:val="20"/>
          <w:szCs w:val="20"/>
          <w:lang w:eastAsia="fr-CA"/>
          <w14:ligatures w14:val="none"/>
        </w:rPr>
        <w:t xml:space="preserve">AGENCE ou le COURTIER </w:t>
      </w:r>
      <w:r w:rsidR="00D40635">
        <w:rPr>
          <w:rFonts w:ascii="Arial" w:eastAsia="Times New Roman" w:hAnsi="Arial" w:cs="Arial"/>
          <w:color w:val="000000"/>
          <w:kern w:val="0"/>
          <w:sz w:val="20"/>
          <w:szCs w:val="20"/>
          <w:lang w:eastAsia="fr-CA"/>
          <w14:ligatures w14:val="none"/>
        </w:rPr>
        <w:t>et portée à la connaissance de la personne dont on demande le consentement</w:t>
      </w:r>
      <w:r w:rsidR="00325488">
        <w:rPr>
          <w:rFonts w:ascii="Arial" w:eastAsia="Times New Roman" w:hAnsi="Arial" w:cs="Arial"/>
          <w:color w:val="000000"/>
          <w:kern w:val="0"/>
          <w:sz w:val="20"/>
          <w:szCs w:val="20"/>
          <w:lang w:eastAsia="fr-CA"/>
          <w14:ligatures w14:val="none"/>
        </w:rPr>
        <w:t>.</w:t>
      </w:r>
      <w:r w:rsidR="00836346">
        <w:rPr>
          <w:rFonts w:ascii="Arial" w:eastAsia="Times New Roman" w:hAnsi="Arial" w:cs="Arial"/>
          <w:color w:val="000000"/>
          <w:kern w:val="0"/>
          <w:sz w:val="20"/>
          <w:szCs w:val="20"/>
          <w:lang w:eastAsia="fr-CA"/>
          <w14:ligatures w14:val="none"/>
        </w:rPr>
        <w:t xml:space="preserve"> </w:t>
      </w:r>
    </w:p>
    <w:p w14:paraId="68BFC94F" w14:textId="1047C4EC" w:rsidR="00B72E70" w:rsidRDefault="00B72E70" w:rsidP="00B72E70">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L’AGENCE ou le COURTIER </w:t>
      </w:r>
      <w:r w:rsidR="00CC5983">
        <w:rPr>
          <w:rFonts w:ascii="Arial" w:eastAsia="Times New Roman" w:hAnsi="Arial" w:cs="Arial"/>
          <w:color w:val="000000"/>
          <w:kern w:val="0"/>
          <w:sz w:val="20"/>
          <w:szCs w:val="20"/>
          <w:lang w:eastAsia="fr-CA"/>
          <w14:ligatures w14:val="none"/>
        </w:rPr>
        <w:t xml:space="preserve">invite </w:t>
      </w:r>
      <w:r>
        <w:rPr>
          <w:rFonts w:ascii="Arial" w:eastAsia="Times New Roman" w:hAnsi="Arial" w:cs="Arial"/>
          <w:color w:val="000000"/>
          <w:kern w:val="0"/>
          <w:sz w:val="20"/>
          <w:szCs w:val="20"/>
          <w:lang w:eastAsia="fr-CA"/>
          <w14:ligatures w14:val="none"/>
        </w:rPr>
        <w:t xml:space="preserve">les membres de son personnel à expliquer en termes simples et clairs à la personne concernée les raisons de la collecte de ses renseignements personnels et </w:t>
      </w:r>
      <w:r w:rsidR="00CC08C2">
        <w:rPr>
          <w:rFonts w:ascii="Arial" w:eastAsia="Times New Roman" w:hAnsi="Arial" w:cs="Arial"/>
          <w:color w:val="000000"/>
          <w:kern w:val="0"/>
          <w:sz w:val="20"/>
          <w:szCs w:val="20"/>
          <w:lang w:eastAsia="fr-CA"/>
          <w14:ligatures w14:val="none"/>
        </w:rPr>
        <w:t>à</w:t>
      </w:r>
      <w:r w:rsidR="00CC08C2">
        <w:rPr>
          <w:rFonts w:ascii="Arial" w:eastAsia="Times New Roman" w:hAnsi="Arial" w:cs="Arial"/>
          <w:color w:val="000000"/>
          <w:kern w:val="0"/>
          <w:sz w:val="20"/>
          <w:szCs w:val="20"/>
          <w:lang w:eastAsia="fr-CA"/>
          <w14:ligatures w14:val="none"/>
        </w:rPr>
        <w:t xml:space="preserve"> </w:t>
      </w:r>
      <w:r>
        <w:rPr>
          <w:rFonts w:ascii="Arial" w:eastAsia="Times New Roman" w:hAnsi="Arial" w:cs="Arial"/>
          <w:color w:val="000000"/>
          <w:kern w:val="0"/>
          <w:sz w:val="20"/>
          <w:szCs w:val="20"/>
          <w:lang w:eastAsia="fr-CA"/>
          <w14:ligatures w14:val="none"/>
        </w:rPr>
        <w:t>s’assurer de leur compréhension.</w:t>
      </w:r>
    </w:p>
    <w:p w14:paraId="13E997E6" w14:textId="2C5A394C" w:rsidR="008D1386" w:rsidRDefault="00C87C4D" w:rsidP="00B72E70">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Aux fins de la collecte des renseignements personnels, l’AGENCE ou le COURTIER encourage les membres de son personnel à utiliser les formulaires standardisés élaborés par l’OACIQ.</w:t>
      </w:r>
    </w:p>
    <w:p w14:paraId="72AEE63F" w14:textId="00F22D57" w:rsidR="00C87C4D" w:rsidRDefault="00DF04AB" w:rsidP="00B72E70">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L’AGENCE ou le COURTIER peut aussi recueillir les renseignements personnels verbalement lors de correspondance</w:t>
      </w:r>
      <w:r w:rsidR="001A5D13">
        <w:rPr>
          <w:rFonts w:ascii="Arial" w:eastAsia="Times New Roman" w:hAnsi="Arial" w:cs="Arial"/>
          <w:color w:val="000000"/>
          <w:kern w:val="0"/>
          <w:sz w:val="20"/>
          <w:szCs w:val="20"/>
          <w:lang w:eastAsia="fr-CA"/>
          <w14:ligatures w14:val="none"/>
        </w:rPr>
        <w:t>s</w:t>
      </w:r>
      <w:r>
        <w:rPr>
          <w:rFonts w:ascii="Arial" w:eastAsia="Times New Roman" w:hAnsi="Arial" w:cs="Arial"/>
          <w:color w:val="000000"/>
          <w:kern w:val="0"/>
          <w:sz w:val="20"/>
          <w:szCs w:val="20"/>
          <w:lang w:eastAsia="fr-CA"/>
          <w14:ligatures w14:val="none"/>
        </w:rPr>
        <w:t xml:space="preserve"> avec les personnes impliquées dans </w:t>
      </w:r>
      <w:r w:rsidR="00440E30">
        <w:rPr>
          <w:rFonts w:ascii="Arial" w:eastAsia="Times New Roman" w:hAnsi="Arial" w:cs="Arial"/>
          <w:color w:val="000000"/>
          <w:kern w:val="0"/>
          <w:sz w:val="20"/>
          <w:szCs w:val="20"/>
          <w:lang w:eastAsia="fr-CA"/>
          <w14:ligatures w14:val="none"/>
        </w:rPr>
        <w:t>une</w:t>
      </w:r>
      <w:r w:rsidR="00440E30">
        <w:rPr>
          <w:rFonts w:ascii="Arial" w:eastAsia="Times New Roman" w:hAnsi="Arial" w:cs="Arial"/>
          <w:color w:val="000000"/>
          <w:kern w:val="0"/>
          <w:sz w:val="20"/>
          <w:szCs w:val="20"/>
          <w:lang w:eastAsia="fr-CA"/>
          <w14:ligatures w14:val="none"/>
        </w:rPr>
        <w:t xml:space="preserve"> </w:t>
      </w:r>
      <w:r>
        <w:rPr>
          <w:rFonts w:ascii="Arial" w:eastAsia="Times New Roman" w:hAnsi="Arial" w:cs="Arial"/>
          <w:color w:val="000000"/>
          <w:kern w:val="0"/>
          <w:sz w:val="20"/>
          <w:szCs w:val="20"/>
          <w:lang w:eastAsia="fr-CA"/>
          <w14:ligatures w14:val="none"/>
        </w:rPr>
        <w:t>transaction ou par le biais de divers documents soumis dans le cadre d’une réalisation d’une transaction immobilière (pièces d’identité, documents financiers, procurations, etc.)</w:t>
      </w:r>
      <w:r w:rsidR="00C62FEA">
        <w:rPr>
          <w:rFonts w:ascii="Arial" w:eastAsia="Times New Roman" w:hAnsi="Arial" w:cs="Arial"/>
          <w:color w:val="000000"/>
          <w:kern w:val="0"/>
          <w:sz w:val="20"/>
          <w:szCs w:val="20"/>
          <w:lang w:eastAsia="fr-CA"/>
          <w14:ligatures w14:val="none"/>
        </w:rPr>
        <w:t>.</w:t>
      </w:r>
    </w:p>
    <w:p w14:paraId="01F388E9" w14:textId="77777777" w:rsidR="00B72E70" w:rsidRDefault="00B72E70"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p>
    <w:p w14:paraId="2F67F6E1" w14:textId="3615EB60" w:rsidR="00CF5A1E" w:rsidRDefault="00CF5A1E"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sidRPr="00CF5A1E">
        <w:rPr>
          <w:rFonts w:ascii="Arial" w:eastAsia="Times New Roman" w:hAnsi="Arial" w:cs="Arial"/>
          <w:b/>
          <w:bCs/>
          <w:color w:val="000000"/>
          <w:kern w:val="0"/>
          <w:sz w:val="20"/>
          <w:szCs w:val="20"/>
          <w:lang w:eastAsia="fr-CA"/>
          <w14:ligatures w14:val="none"/>
        </w:rPr>
        <w:t xml:space="preserve">Utilisation et communication des renseignements personnels </w:t>
      </w:r>
    </w:p>
    <w:p w14:paraId="40380269" w14:textId="6DE51C04" w:rsidR="00325488" w:rsidRDefault="0096582A"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sidRPr="0096582A">
        <w:rPr>
          <w:rFonts w:ascii="Arial" w:eastAsia="Times New Roman" w:hAnsi="Arial" w:cs="Arial"/>
          <w:color w:val="000000"/>
          <w:kern w:val="0"/>
          <w:sz w:val="20"/>
          <w:szCs w:val="20"/>
          <w:lang w:eastAsia="fr-CA"/>
          <w14:ligatures w14:val="none"/>
        </w:rPr>
        <w:t xml:space="preserve">Les renseignements personnels </w:t>
      </w:r>
      <w:r>
        <w:rPr>
          <w:rFonts w:ascii="Arial" w:eastAsia="Times New Roman" w:hAnsi="Arial" w:cs="Arial"/>
          <w:color w:val="000000"/>
          <w:kern w:val="0"/>
          <w:sz w:val="20"/>
          <w:szCs w:val="20"/>
          <w:lang w:eastAsia="fr-CA"/>
          <w14:ligatures w14:val="none"/>
        </w:rPr>
        <w:t>sont utilisés et communiqués aux fins pour lesquel</w:t>
      </w:r>
      <w:r w:rsidR="008D1386">
        <w:rPr>
          <w:rFonts w:ascii="Arial" w:eastAsia="Times New Roman" w:hAnsi="Arial" w:cs="Arial"/>
          <w:color w:val="000000"/>
          <w:kern w:val="0"/>
          <w:sz w:val="20"/>
          <w:szCs w:val="20"/>
          <w:lang w:eastAsia="fr-CA"/>
          <w14:ligatures w14:val="none"/>
        </w:rPr>
        <w:t>le</w:t>
      </w:r>
      <w:r>
        <w:rPr>
          <w:rFonts w:ascii="Arial" w:eastAsia="Times New Roman" w:hAnsi="Arial" w:cs="Arial"/>
          <w:color w:val="000000"/>
          <w:kern w:val="0"/>
          <w:sz w:val="20"/>
          <w:szCs w:val="20"/>
          <w:lang w:eastAsia="fr-CA"/>
          <w14:ligatures w14:val="none"/>
        </w:rPr>
        <w:t xml:space="preserve">s ils ont été collectés et avec le consentement de la personne concernée. </w:t>
      </w:r>
      <w:r w:rsidR="00677190" w:rsidRPr="000F22C2">
        <w:rPr>
          <w:rFonts w:ascii="Arial" w:eastAsia="Times New Roman" w:hAnsi="Arial" w:cs="Arial"/>
          <w:color w:val="000000"/>
          <w:kern w:val="0"/>
          <w:sz w:val="20"/>
          <w:szCs w:val="20"/>
          <w:u w:val="single"/>
          <w:lang w:eastAsia="fr-CA"/>
          <w14:ligatures w14:val="none"/>
        </w:rPr>
        <w:t>Dans certains cas prévus par la loi, les renseignements personnels peuvent être utilisés à d’autres fins</w:t>
      </w:r>
      <w:r w:rsidR="00677190" w:rsidRPr="00325488">
        <w:rPr>
          <w:rFonts w:ascii="Arial" w:eastAsia="Times New Roman" w:hAnsi="Arial" w:cs="Arial"/>
          <w:color w:val="000000"/>
          <w:kern w:val="0"/>
          <w:sz w:val="20"/>
          <w:szCs w:val="20"/>
          <w:lang w:eastAsia="fr-CA"/>
          <w14:ligatures w14:val="none"/>
        </w:rPr>
        <w:t xml:space="preserve">, </w:t>
      </w:r>
      <w:r w:rsidR="000F22C2" w:rsidRPr="00325488">
        <w:rPr>
          <w:rFonts w:ascii="Arial" w:eastAsia="Times New Roman" w:hAnsi="Arial" w:cs="Arial"/>
          <w:color w:val="000000"/>
          <w:kern w:val="0"/>
          <w:sz w:val="20"/>
          <w:szCs w:val="20"/>
          <w:lang w:eastAsia="fr-CA"/>
          <w14:ligatures w14:val="none"/>
        </w:rPr>
        <w:t>par exemple</w:t>
      </w:r>
      <w:r w:rsidR="00325488" w:rsidRPr="00325488">
        <w:rPr>
          <w:rFonts w:ascii="Arial" w:eastAsia="Times New Roman" w:hAnsi="Arial" w:cs="Arial"/>
          <w:color w:val="000000"/>
          <w:kern w:val="0"/>
          <w:sz w:val="20"/>
          <w:szCs w:val="20"/>
          <w:lang w:eastAsia="fr-CA"/>
          <w14:ligatures w14:val="none"/>
        </w:rPr>
        <w:t xml:space="preserve">, </w:t>
      </w:r>
      <w:r w:rsidR="00325488">
        <w:rPr>
          <w:rFonts w:ascii="Arial" w:eastAsia="Times New Roman" w:hAnsi="Arial" w:cs="Arial"/>
          <w:color w:val="000000"/>
          <w:kern w:val="0"/>
          <w:sz w:val="20"/>
          <w:szCs w:val="20"/>
          <w:lang w:eastAsia="fr-CA"/>
          <w14:ligatures w14:val="none"/>
        </w:rPr>
        <w:t>dans le but de détecter et de prévenir une fraude</w:t>
      </w:r>
      <w:r w:rsidR="00440E30">
        <w:rPr>
          <w:rFonts w:ascii="Arial" w:eastAsia="Times New Roman" w:hAnsi="Arial" w:cs="Arial"/>
          <w:color w:val="000000"/>
          <w:kern w:val="0"/>
          <w:sz w:val="20"/>
          <w:szCs w:val="20"/>
          <w:lang w:eastAsia="fr-CA"/>
          <w14:ligatures w14:val="none"/>
        </w:rPr>
        <w:t>,</w:t>
      </w:r>
      <w:r w:rsidR="00325488">
        <w:rPr>
          <w:rFonts w:ascii="Arial" w:eastAsia="Times New Roman" w:hAnsi="Arial" w:cs="Arial"/>
          <w:color w:val="000000"/>
          <w:kern w:val="0"/>
          <w:sz w:val="20"/>
          <w:szCs w:val="20"/>
          <w:lang w:eastAsia="fr-CA"/>
          <w14:ligatures w14:val="none"/>
        </w:rPr>
        <w:t xml:space="preserve"> dans le but de fournir un service à la personne concernée.</w:t>
      </w:r>
    </w:p>
    <w:p w14:paraId="2754AD9C" w14:textId="4544E0AB" w:rsidR="00677190" w:rsidRDefault="00677190"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L’AGENCE ou le COURTIER peut être tenu(e) </w:t>
      </w:r>
      <w:r w:rsidR="00A70663">
        <w:rPr>
          <w:rFonts w:ascii="Arial" w:eastAsia="Times New Roman" w:hAnsi="Arial" w:cs="Arial"/>
          <w:color w:val="000000"/>
          <w:kern w:val="0"/>
          <w:sz w:val="20"/>
          <w:szCs w:val="20"/>
          <w:lang w:eastAsia="fr-CA"/>
          <w14:ligatures w14:val="none"/>
        </w:rPr>
        <w:t xml:space="preserve">de </w:t>
      </w:r>
      <w:r>
        <w:rPr>
          <w:rFonts w:ascii="Arial" w:eastAsia="Times New Roman" w:hAnsi="Arial" w:cs="Arial"/>
          <w:color w:val="000000"/>
          <w:kern w:val="0"/>
          <w:sz w:val="20"/>
          <w:szCs w:val="20"/>
          <w:lang w:eastAsia="fr-CA"/>
          <w14:ligatures w14:val="none"/>
        </w:rPr>
        <w:t>communiquer les renseignements personnels à des tiers</w:t>
      </w:r>
      <w:r w:rsidR="00325488">
        <w:rPr>
          <w:rFonts w:ascii="Arial" w:eastAsia="Times New Roman" w:hAnsi="Arial" w:cs="Arial"/>
          <w:color w:val="000000"/>
          <w:kern w:val="0"/>
          <w:sz w:val="20"/>
          <w:szCs w:val="20"/>
          <w:lang w:eastAsia="fr-CA"/>
          <w14:ligatures w14:val="none"/>
        </w:rPr>
        <w:t xml:space="preserve">, </w:t>
      </w:r>
      <w:r>
        <w:rPr>
          <w:rFonts w:ascii="Arial" w:eastAsia="Times New Roman" w:hAnsi="Arial" w:cs="Arial"/>
          <w:color w:val="000000"/>
          <w:kern w:val="0"/>
          <w:sz w:val="20"/>
          <w:szCs w:val="20"/>
          <w:lang w:eastAsia="fr-CA"/>
          <w14:ligatures w14:val="none"/>
        </w:rPr>
        <w:t xml:space="preserve">par exemple, aux fournisseurs, </w:t>
      </w:r>
      <w:r w:rsidR="00DF04AB">
        <w:rPr>
          <w:rFonts w:ascii="Arial" w:eastAsia="Times New Roman" w:hAnsi="Arial" w:cs="Arial"/>
          <w:color w:val="000000"/>
          <w:kern w:val="0"/>
          <w:sz w:val="20"/>
          <w:szCs w:val="20"/>
          <w:lang w:eastAsia="fr-CA"/>
          <w14:ligatures w14:val="none"/>
        </w:rPr>
        <w:t>aux cocontractants, aux sous-</w:t>
      </w:r>
      <w:r w:rsidR="00E84271">
        <w:rPr>
          <w:rFonts w:ascii="Arial" w:eastAsia="Times New Roman" w:hAnsi="Arial" w:cs="Arial"/>
          <w:color w:val="000000"/>
          <w:kern w:val="0"/>
          <w:sz w:val="20"/>
          <w:szCs w:val="20"/>
          <w:lang w:eastAsia="fr-CA"/>
          <w14:ligatures w14:val="none"/>
        </w:rPr>
        <w:t>trai</w:t>
      </w:r>
      <w:r w:rsidR="00DF04AB">
        <w:rPr>
          <w:rFonts w:ascii="Arial" w:eastAsia="Times New Roman" w:hAnsi="Arial" w:cs="Arial"/>
          <w:color w:val="000000"/>
          <w:kern w:val="0"/>
          <w:sz w:val="20"/>
          <w:szCs w:val="20"/>
          <w:lang w:eastAsia="fr-CA"/>
          <w14:ligatures w14:val="none"/>
        </w:rPr>
        <w:t xml:space="preserve">tants, aux mandataires, </w:t>
      </w:r>
      <w:r>
        <w:rPr>
          <w:rFonts w:ascii="Arial" w:eastAsia="Times New Roman" w:hAnsi="Arial" w:cs="Arial"/>
          <w:color w:val="000000"/>
          <w:kern w:val="0"/>
          <w:sz w:val="20"/>
          <w:szCs w:val="20"/>
          <w:lang w:eastAsia="fr-CA"/>
          <w14:ligatures w14:val="none"/>
        </w:rPr>
        <w:t>aux assureurs</w:t>
      </w:r>
      <w:r w:rsidR="002870CE">
        <w:rPr>
          <w:rFonts w:ascii="Arial" w:eastAsia="Times New Roman" w:hAnsi="Arial" w:cs="Arial"/>
          <w:color w:val="000000"/>
          <w:kern w:val="0"/>
          <w:sz w:val="20"/>
          <w:szCs w:val="20"/>
          <w:lang w:eastAsia="fr-CA"/>
          <w14:ligatures w14:val="none"/>
        </w:rPr>
        <w:t xml:space="preserve"> (comme le Fonds d’assurance responsabilité professionnelle du courtage immobilier du Québec </w:t>
      </w:r>
      <w:r w:rsidR="006371C7">
        <w:rPr>
          <w:rFonts w:ascii="Arial" w:eastAsia="Times New Roman" w:hAnsi="Arial" w:cs="Arial"/>
          <w:color w:val="000000"/>
          <w:kern w:val="0"/>
          <w:sz w:val="20"/>
          <w:szCs w:val="20"/>
          <w:lang w:eastAsia="fr-CA"/>
          <w14:ligatures w14:val="none"/>
        </w:rPr>
        <w:t>[</w:t>
      </w:r>
      <w:r w:rsidR="008D1386">
        <w:rPr>
          <w:rFonts w:ascii="Arial" w:eastAsia="Times New Roman" w:hAnsi="Arial" w:cs="Arial"/>
          <w:color w:val="000000"/>
          <w:kern w:val="0"/>
          <w:sz w:val="20"/>
          <w:szCs w:val="20"/>
          <w:lang w:eastAsia="fr-CA"/>
          <w14:ligatures w14:val="none"/>
        </w:rPr>
        <w:t xml:space="preserve">le </w:t>
      </w:r>
      <w:r w:rsidR="002870CE">
        <w:rPr>
          <w:rFonts w:ascii="Arial" w:eastAsia="Times New Roman" w:hAnsi="Arial" w:cs="Arial"/>
          <w:color w:val="000000"/>
          <w:kern w:val="0"/>
          <w:sz w:val="20"/>
          <w:szCs w:val="20"/>
          <w:lang w:eastAsia="fr-CA"/>
          <w14:ligatures w14:val="none"/>
        </w:rPr>
        <w:t>FARCIQ</w:t>
      </w:r>
      <w:r w:rsidR="006371C7">
        <w:rPr>
          <w:rFonts w:ascii="Arial" w:eastAsia="Times New Roman" w:hAnsi="Arial" w:cs="Arial"/>
          <w:color w:val="000000"/>
          <w:kern w:val="0"/>
          <w:sz w:val="20"/>
          <w:szCs w:val="20"/>
          <w:lang w:eastAsia="fr-CA"/>
          <w14:ligatures w14:val="none"/>
        </w:rPr>
        <w:t>]</w:t>
      </w:r>
      <w:r w:rsidR="002870CE">
        <w:rPr>
          <w:rFonts w:ascii="Arial" w:eastAsia="Times New Roman" w:hAnsi="Arial" w:cs="Arial"/>
          <w:color w:val="000000"/>
          <w:kern w:val="0"/>
          <w:sz w:val="20"/>
          <w:szCs w:val="20"/>
          <w:lang w:eastAsia="fr-CA"/>
          <w14:ligatures w14:val="none"/>
        </w:rPr>
        <w:t>)</w:t>
      </w:r>
      <w:r>
        <w:rPr>
          <w:rFonts w:ascii="Arial" w:eastAsia="Times New Roman" w:hAnsi="Arial" w:cs="Arial"/>
          <w:color w:val="000000"/>
          <w:kern w:val="0"/>
          <w:sz w:val="20"/>
          <w:szCs w:val="20"/>
          <w:lang w:eastAsia="fr-CA"/>
          <w14:ligatures w14:val="none"/>
        </w:rPr>
        <w:t xml:space="preserve">, aux professionnels, </w:t>
      </w:r>
      <w:r w:rsidR="00D273EB">
        <w:rPr>
          <w:rFonts w:ascii="Arial" w:eastAsia="Times New Roman" w:hAnsi="Arial" w:cs="Arial"/>
          <w:color w:val="000000"/>
          <w:kern w:val="0"/>
          <w:sz w:val="20"/>
          <w:szCs w:val="20"/>
          <w:lang w:eastAsia="fr-CA"/>
          <w14:ligatures w14:val="none"/>
        </w:rPr>
        <w:t>à d’autres régulateurs</w:t>
      </w:r>
      <w:r w:rsidR="00D870A3">
        <w:rPr>
          <w:rFonts w:ascii="Arial" w:eastAsia="Times New Roman" w:hAnsi="Arial" w:cs="Arial"/>
          <w:color w:val="000000"/>
          <w:kern w:val="0"/>
          <w:sz w:val="20"/>
          <w:szCs w:val="20"/>
          <w:lang w:eastAsia="fr-CA"/>
          <w14:ligatures w14:val="none"/>
        </w:rPr>
        <w:t xml:space="preserve">, </w:t>
      </w:r>
      <w:r>
        <w:rPr>
          <w:rFonts w:ascii="Arial" w:eastAsia="Times New Roman" w:hAnsi="Arial" w:cs="Arial"/>
          <w:color w:val="000000"/>
          <w:kern w:val="0"/>
          <w:sz w:val="20"/>
          <w:szCs w:val="20"/>
          <w:lang w:eastAsia="fr-CA"/>
          <w14:ligatures w14:val="none"/>
        </w:rPr>
        <w:t>ou à l’extérieur du Québec.</w:t>
      </w:r>
    </w:p>
    <w:p w14:paraId="7BEE26BA" w14:textId="7D781E9C" w:rsidR="00545778" w:rsidRDefault="0059305D"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L’AGENCE ou le COURTIER peut, sans le consentement de la personne concernée, communiquer un renseignement personnel à un tiers si cette communication est nécessaire à l’exécution d’un mandat ou d’un contrat de service ou d’entreprise. Dans ce cas, l’AGENCE ou le COURTIER établit un mandat ou un contrat écrit dans lequel elle (il) indique les mesures que son mandataire doit prendre pour assurer la protection des renseignements personnels qui lui sont confiés, pour que ceux-ci ne soient utilisés que dans l’exercice du mandat ou du contrat et qu’ils soient détruits après sa fin. Le cocontractant doit également s’obliger à collaborer avec l’AGENCE ou le COURTIER en cas de violation de la confidentialité des renseignements personnels.</w:t>
      </w:r>
    </w:p>
    <w:p w14:paraId="0226FA74" w14:textId="043B3951" w:rsidR="0059305D" w:rsidRDefault="00545778"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Avant de communiquer les renseignements personnels à l’extérieur du Québec, l’AGENCE ou le COURTIER </w:t>
      </w:r>
      <w:r w:rsidR="00B77731">
        <w:rPr>
          <w:rFonts w:ascii="Arial" w:eastAsia="Times New Roman" w:hAnsi="Arial" w:cs="Arial"/>
          <w:color w:val="000000"/>
          <w:kern w:val="0"/>
          <w:sz w:val="20"/>
          <w:szCs w:val="20"/>
          <w:lang w:eastAsia="fr-CA"/>
          <w14:ligatures w14:val="none"/>
        </w:rPr>
        <w:t xml:space="preserve">tient </w:t>
      </w:r>
      <w:r>
        <w:rPr>
          <w:rFonts w:ascii="Arial" w:eastAsia="Times New Roman" w:hAnsi="Arial" w:cs="Arial"/>
          <w:color w:val="000000"/>
          <w:kern w:val="0"/>
          <w:sz w:val="20"/>
          <w:szCs w:val="20"/>
          <w:lang w:eastAsia="fr-CA"/>
          <w14:ligatures w14:val="none"/>
        </w:rPr>
        <w:t xml:space="preserve">compte de leur sensibilité, de la finalité de leur utilisation et des mesures de protection </w:t>
      </w:r>
      <w:r w:rsidR="00E84271">
        <w:rPr>
          <w:rFonts w:ascii="Arial" w:eastAsia="Times New Roman" w:hAnsi="Arial" w:cs="Arial"/>
          <w:color w:val="000000"/>
          <w:kern w:val="0"/>
          <w:sz w:val="20"/>
          <w:szCs w:val="20"/>
          <w:lang w:eastAsia="fr-CA"/>
          <w14:ligatures w14:val="none"/>
        </w:rPr>
        <w:t>dont</w:t>
      </w:r>
      <w:r>
        <w:rPr>
          <w:rFonts w:ascii="Arial" w:eastAsia="Times New Roman" w:hAnsi="Arial" w:cs="Arial"/>
          <w:color w:val="000000"/>
          <w:kern w:val="0"/>
          <w:sz w:val="20"/>
          <w:szCs w:val="20"/>
          <w:lang w:eastAsia="fr-CA"/>
          <w14:ligatures w14:val="none"/>
        </w:rPr>
        <w:t xml:space="preserve"> ceux-ci bénéficieront à l’extérieur du Québec. L’AGENCE ou le COURTIER ne communiquera les renseignements personnels à l’extérieur </w:t>
      </w:r>
      <w:r w:rsidR="00B77731">
        <w:rPr>
          <w:rFonts w:ascii="Arial" w:eastAsia="Times New Roman" w:hAnsi="Arial" w:cs="Arial"/>
          <w:color w:val="000000"/>
          <w:kern w:val="0"/>
          <w:sz w:val="20"/>
          <w:szCs w:val="20"/>
          <w:lang w:eastAsia="fr-CA"/>
          <w14:ligatures w14:val="none"/>
        </w:rPr>
        <w:t xml:space="preserve">du Québec </w:t>
      </w:r>
      <w:r>
        <w:rPr>
          <w:rFonts w:ascii="Arial" w:eastAsia="Times New Roman" w:hAnsi="Arial" w:cs="Arial"/>
          <w:color w:val="000000"/>
          <w:kern w:val="0"/>
          <w:sz w:val="20"/>
          <w:szCs w:val="20"/>
          <w:lang w:eastAsia="fr-CA"/>
          <w14:ligatures w14:val="none"/>
        </w:rPr>
        <w:t>que si son analyse démontre que ceux-ci bénéficieront d’une protection adéquate</w:t>
      </w:r>
      <w:r w:rsidR="00702788">
        <w:rPr>
          <w:rFonts w:ascii="Arial" w:eastAsia="Times New Roman" w:hAnsi="Arial" w:cs="Arial"/>
          <w:color w:val="000000"/>
          <w:kern w:val="0"/>
          <w:sz w:val="20"/>
          <w:szCs w:val="20"/>
          <w:lang w:eastAsia="fr-CA"/>
          <w14:ligatures w14:val="none"/>
        </w:rPr>
        <w:t xml:space="preserve"> dans l’endroit où ils doivent être communiqués</w:t>
      </w:r>
      <w:r w:rsidR="009229D3">
        <w:rPr>
          <w:rFonts w:ascii="Arial" w:eastAsia="Times New Roman" w:hAnsi="Arial" w:cs="Arial"/>
          <w:color w:val="000000"/>
          <w:kern w:val="0"/>
          <w:sz w:val="20"/>
          <w:szCs w:val="20"/>
          <w:lang w:eastAsia="fr-CA"/>
          <w14:ligatures w14:val="none"/>
        </w:rPr>
        <w:t>.</w:t>
      </w:r>
    </w:p>
    <w:p w14:paraId="3A7D3058" w14:textId="77777777" w:rsidR="00F363DE" w:rsidRDefault="00F363DE"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3AE42156" w14:textId="02C58657" w:rsidR="00CF5A1E" w:rsidRDefault="00CF5A1E"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sidRPr="00CF5A1E">
        <w:rPr>
          <w:rFonts w:ascii="Arial" w:eastAsia="Times New Roman" w:hAnsi="Arial" w:cs="Arial"/>
          <w:b/>
          <w:bCs/>
          <w:color w:val="000000"/>
          <w:kern w:val="0"/>
          <w:sz w:val="20"/>
          <w:szCs w:val="20"/>
          <w:lang w:eastAsia="fr-CA"/>
          <w14:ligatures w14:val="none"/>
        </w:rPr>
        <w:t xml:space="preserve">Conservation et destruction des renseignements personnels </w:t>
      </w:r>
    </w:p>
    <w:p w14:paraId="3B3ABAEE" w14:textId="6F12889A" w:rsidR="0096582A" w:rsidRDefault="000F22C2"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sidRPr="000F22C2">
        <w:rPr>
          <w:rFonts w:ascii="Arial" w:eastAsia="Times New Roman" w:hAnsi="Arial" w:cs="Arial"/>
          <w:color w:val="000000"/>
          <w:kern w:val="0"/>
          <w:sz w:val="20"/>
          <w:szCs w:val="20"/>
          <w:lang w:eastAsia="fr-CA"/>
          <w14:ligatures w14:val="none"/>
        </w:rPr>
        <w:t>L</w:t>
      </w:r>
      <w:r>
        <w:rPr>
          <w:rFonts w:ascii="Arial" w:eastAsia="Times New Roman" w:hAnsi="Arial" w:cs="Arial"/>
          <w:color w:val="000000"/>
          <w:kern w:val="0"/>
          <w:sz w:val="20"/>
          <w:szCs w:val="20"/>
          <w:lang w:eastAsia="fr-CA"/>
          <w14:ligatures w14:val="none"/>
        </w:rPr>
        <w:t xml:space="preserve">orsque les fins auxquelles les renseignements personnels ont été recueillis ou utilisés ont été accomplies, l’AGENCE ou le COURTIER doit les détruire, sous réserve d’un délai de conservation prévu par la </w:t>
      </w:r>
      <w:r w:rsidR="00440E30">
        <w:rPr>
          <w:rFonts w:ascii="Arial" w:eastAsia="Times New Roman" w:hAnsi="Arial" w:cs="Arial"/>
          <w:color w:val="000000"/>
          <w:kern w:val="0"/>
          <w:sz w:val="20"/>
          <w:szCs w:val="20"/>
          <w:lang w:eastAsia="fr-CA"/>
          <w14:ligatures w14:val="none"/>
        </w:rPr>
        <w:t>L</w:t>
      </w:r>
      <w:r>
        <w:rPr>
          <w:rFonts w:ascii="Arial" w:eastAsia="Times New Roman" w:hAnsi="Arial" w:cs="Arial"/>
          <w:color w:val="000000"/>
          <w:kern w:val="0"/>
          <w:sz w:val="20"/>
          <w:szCs w:val="20"/>
          <w:lang w:eastAsia="fr-CA"/>
          <w14:ligatures w14:val="none"/>
        </w:rPr>
        <w:t xml:space="preserve">oi. </w:t>
      </w:r>
      <w:r w:rsidR="0061439A">
        <w:rPr>
          <w:rFonts w:ascii="Arial" w:eastAsia="Times New Roman" w:hAnsi="Arial" w:cs="Arial"/>
          <w:color w:val="000000"/>
          <w:kern w:val="0"/>
          <w:sz w:val="20"/>
          <w:szCs w:val="20"/>
          <w:lang w:eastAsia="fr-CA"/>
          <w14:ligatures w14:val="none"/>
        </w:rPr>
        <w:t>À cet égard, l</w:t>
      </w:r>
      <w:r>
        <w:rPr>
          <w:rFonts w:ascii="Arial" w:eastAsia="Times New Roman" w:hAnsi="Arial" w:cs="Arial"/>
          <w:color w:val="000000"/>
          <w:kern w:val="0"/>
          <w:sz w:val="20"/>
          <w:szCs w:val="20"/>
          <w:lang w:eastAsia="fr-CA"/>
          <w14:ligatures w14:val="none"/>
        </w:rPr>
        <w:t xml:space="preserve">es obligations professionnelles de l’AGENCE ou </w:t>
      </w:r>
      <w:r w:rsidR="0061439A">
        <w:rPr>
          <w:rFonts w:ascii="Arial" w:eastAsia="Times New Roman" w:hAnsi="Arial" w:cs="Arial"/>
          <w:color w:val="000000"/>
          <w:kern w:val="0"/>
          <w:sz w:val="20"/>
          <w:szCs w:val="20"/>
          <w:lang w:eastAsia="fr-CA"/>
          <w14:ligatures w14:val="none"/>
        </w:rPr>
        <w:t xml:space="preserve">du </w:t>
      </w:r>
      <w:r>
        <w:rPr>
          <w:rFonts w:ascii="Arial" w:eastAsia="Times New Roman" w:hAnsi="Arial" w:cs="Arial"/>
          <w:color w:val="000000"/>
          <w:kern w:val="0"/>
          <w:sz w:val="20"/>
          <w:szCs w:val="20"/>
          <w:lang w:eastAsia="fr-CA"/>
          <w14:ligatures w14:val="none"/>
        </w:rPr>
        <w:lastRenderedPageBreak/>
        <w:t>COURTIER l’obligent à conserver ses dossiers</w:t>
      </w:r>
      <w:r w:rsidR="00BF484F">
        <w:rPr>
          <w:rFonts w:ascii="Arial" w:eastAsia="Times New Roman" w:hAnsi="Arial" w:cs="Arial"/>
          <w:color w:val="000000"/>
          <w:kern w:val="0"/>
          <w:sz w:val="20"/>
          <w:szCs w:val="20"/>
          <w:lang w:eastAsia="fr-CA"/>
          <w14:ligatures w14:val="none"/>
        </w:rPr>
        <w:t xml:space="preserve"> pendant au moins </w:t>
      </w:r>
      <w:r w:rsidR="001A5D13">
        <w:rPr>
          <w:rFonts w:ascii="Arial" w:eastAsia="Times New Roman" w:hAnsi="Arial" w:cs="Arial"/>
          <w:color w:val="000000"/>
          <w:kern w:val="0"/>
          <w:sz w:val="20"/>
          <w:szCs w:val="20"/>
          <w:lang w:eastAsia="fr-CA"/>
          <w14:ligatures w14:val="none"/>
        </w:rPr>
        <w:t>six (</w:t>
      </w:r>
      <w:r w:rsidR="00BF484F">
        <w:rPr>
          <w:rFonts w:ascii="Arial" w:eastAsia="Times New Roman" w:hAnsi="Arial" w:cs="Arial"/>
          <w:color w:val="000000"/>
          <w:kern w:val="0"/>
          <w:sz w:val="20"/>
          <w:szCs w:val="20"/>
          <w:lang w:eastAsia="fr-CA"/>
          <w14:ligatures w14:val="none"/>
        </w:rPr>
        <w:t>6</w:t>
      </w:r>
      <w:r w:rsidR="001A5D13">
        <w:rPr>
          <w:rFonts w:ascii="Arial" w:eastAsia="Times New Roman" w:hAnsi="Arial" w:cs="Arial"/>
          <w:color w:val="000000"/>
          <w:kern w:val="0"/>
          <w:sz w:val="20"/>
          <w:szCs w:val="20"/>
          <w:lang w:eastAsia="fr-CA"/>
          <w14:ligatures w14:val="none"/>
        </w:rPr>
        <w:t>)</w:t>
      </w:r>
      <w:r w:rsidR="00BF484F">
        <w:rPr>
          <w:rFonts w:ascii="Arial" w:eastAsia="Times New Roman" w:hAnsi="Arial" w:cs="Arial"/>
          <w:color w:val="000000"/>
          <w:kern w:val="0"/>
          <w:sz w:val="20"/>
          <w:szCs w:val="20"/>
          <w:lang w:eastAsia="fr-CA"/>
          <w14:ligatures w14:val="none"/>
        </w:rPr>
        <w:t xml:space="preserve"> ans suivant leur fermeture définitive. </w:t>
      </w:r>
    </w:p>
    <w:p w14:paraId="06DCC362" w14:textId="77777777" w:rsidR="006371C7" w:rsidRDefault="006371C7"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39F54691" w14:textId="15F8D676" w:rsidR="00BF484F" w:rsidRPr="00BF484F" w:rsidRDefault="00BF484F"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sidRPr="00BF484F">
        <w:rPr>
          <w:rFonts w:ascii="Arial" w:eastAsia="Times New Roman" w:hAnsi="Arial" w:cs="Arial"/>
          <w:b/>
          <w:bCs/>
          <w:color w:val="000000"/>
          <w:kern w:val="0"/>
          <w:sz w:val="20"/>
          <w:szCs w:val="20"/>
          <w:lang w:eastAsia="fr-CA"/>
          <w14:ligatures w14:val="none"/>
        </w:rPr>
        <w:t>Mesures de sécurité</w:t>
      </w:r>
    </w:p>
    <w:p w14:paraId="4E83E678" w14:textId="0AC80528" w:rsidR="008C1C84" w:rsidRDefault="00BF484F" w:rsidP="00CD7E13">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Lors de la collecte, </w:t>
      </w:r>
      <w:r w:rsidR="00440E30">
        <w:rPr>
          <w:rFonts w:ascii="Arial" w:eastAsia="Times New Roman" w:hAnsi="Arial" w:cs="Arial"/>
          <w:color w:val="000000"/>
          <w:kern w:val="0"/>
          <w:sz w:val="20"/>
          <w:szCs w:val="20"/>
          <w:lang w:eastAsia="fr-CA"/>
          <w14:ligatures w14:val="none"/>
        </w:rPr>
        <w:t xml:space="preserve">de </w:t>
      </w:r>
      <w:r>
        <w:rPr>
          <w:rFonts w:ascii="Arial" w:eastAsia="Times New Roman" w:hAnsi="Arial" w:cs="Arial"/>
          <w:color w:val="000000"/>
          <w:kern w:val="0"/>
          <w:sz w:val="20"/>
          <w:szCs w:val="20"/>
          <w:lang w:eastAsia="fr-CA"/>
          <w14:ligatures w14:val="none"/>
        </w:rPr>
        <w:t xml:space="preserve">l’utilisation, </w:t>
      </w:r>
      <w:r w:rsidR="00440E30">
        <w:rPr>
          <w:rFonts w:ascii="Arial" w:eastAsia="Times New Roman" w:hAnsi="Arial" w:cs="Arial"/>
          <w:color w:val="000000"/>
          <w:kern w:val="0"/>
          <w:sz w:val="20"/>
          <w:szCs w:val="20"/>
          <w:lang w:eastAsia="fr-CA"/>
          <w14:ligatures w14:val="none"/>
        </w:rPr>
        <w:t xml:space="preserve">de </w:t>
      </w:r>
      <w:r>
        <w:rPr>
          <w:rFonts w:ascii="Arial" w:eastAsia="Times New Roman" w:hAnsi="Arial" w:cs="Arial"/>
          <w:color w:val="000000"/>
          <w:kern w:val="0"/>
          <w:sz w:val="20"/>
          <w:szCs w:val="20"/>
          <w:lang w:eastAsia="fr-CA"/>
          <w14:ligatures w14:val="none"/>
        </w:rPr>
        <w:t xml:space="preserve">la conservation et </w:t>
      </w:r>
      <w:r w:rsidR="00440E30">
        <w:rPr>
          <w:rFonts w:ascii="Arial" w:eastAsia="Times New Roman" w:hAnsi="Arial" w:cs="Arial"/>
          <w:color w:val="000000"/>
          <w:kern w:val="0"/>
          <w:sz w:val="20"/>
          <w:szCs w:val="20"/>
          <w:lang w:eastAsia="fr-CA"/>
          <w14:ligatures w14:val="none"/>
        </w:rPr>
        <w:t xml:space="preserve">de </w:t>
      </w:r>
      <w:r>
        <w:rPr>
          <w:rFonts w:ascii="Arial" w:eastAsia="Times New Roman" w:hAnsi="Arial" w:cs="Arial"/>
          <w:color w:val="000000"/>
          <w:kern w:val="0"/>
          <w:sz w:val="20"/>
          <w:szCs w:val="20"/>
          <w:lang w:eastAsia="fr-CA"/>
          <w14:ligatures w14:val="none"/>
        </w:rPr>
        <w:t xml:space="preserve">la destruction des renseignements personnels, l’AGENCE ou le COURTIER applique les mesures de sécurité nécessaires pour protéger le caractère confidentiel des renseignements personnels. </w:t>
      </w:r>
      <w:r w:rsidR="008C1C84">
        <w:rPr>
          <w:rFonts w:ascii="Arial" w:eastAsia="Times New Roman" w:hAnsi="Arial" w:cs="Arial"/>
          <w:color w:val="000000"/>
          <w:kern w:val="0"/>
          <w:sz w:val="20"/>
          <w:szCs w:val="20"/>
          <w:lang w:eastAsia="fr-CA"/>
          <w14:ligatures w14:val="none"/>
        </w:rPr>
        <w:t>Plus spécifiquement, voici les mesures applicables :</w:t>
      </w:r>
    </w:p>
    <w:p w14:paraId="5EB2028D" w14:textId="4F00031A" w:rsidR="00BF484F" w:rsidRPr="001609E4" w:rsidRDefault="00BF484F" w:rsidP="007C0331">
      <w:pPr>
        <w:pStyle w:val="Paragraphedeliste"/>
        <w:shd w:val="clear" w:color="auto" w:fill="FFFFFF"/>
        <w:spacing w:after="75" w:line="240" w:lineRule="auto"/>
        <w:jc w:val="both"/>
        <w:textAlignment w:val="baseline"/>
        <w:rPr>
          <w:rFonts w:ascii="Arial" w:eastAsia="Times New Roman" w:hAnsi="Arial" w:cs="Arial"/>
          <w:b/>
          <w:bCs/>
          <w:i/>
          <w:iCs/>
          <w:color w:val="000000"/>
          <w:kern w:val="0"/>
          <w:sz w:val="20"/>
          <w:szCs w:val="20"/>
          <w:lang w:eastAsia="fr-CA"/>
          <w14:ligatures w14:val="none"/>
        </w:rPr>
      </w:pPr>
      <w:r w:rsidRPr="001609E4">
        <w:rPr>
          <w:rFonts w:ascii="Arial" w:eastAsia="Times New Roman" w:hAnsi="Arial" w:cs="Arial"/>
          <w:b/>
          <w:bCs/>
          <w:i/>
          <w:iCs/>
          <w:color w:val="000000"/>
          <w:kern w:val="0"/>
          <w:sz w:val="20"/>
          <w:szCs w:val="20"/>
          <w:highlight w:val="yellow"/>
          <w:lang w:eastAsia="fr-CA"/>
          <w14:ligatures w14:val="none"/>
        </w:rPr>
        <w:t>Détailler les mesures applicables dans votre entreprise</w:t>
      </w:r>
      <w:r w:rsidRPr="001609E4">
        <w:rPr>
          <w:rFonts w:ascii="Arial" w:eastAsia="Times New Roman" w:hAnsi="Arial" w:cs="Arial"/>
          <w:b/>
          <w:bCs/>
          <w:i/>
          <w:iCs/>
          <w:color w:val="000000"/>
          <w:kern w:val="0"/>
          <w:sz w:val="20"/>
          <w:szCs w:val="20"/>
          <w:lang w:eastAsia="fr-CA"/>
          <w14:ligatures w14:val="none"/>
        </w:rPr>
        <w:t xml:space="preserve">   </w:t>
      </w:r>
    </w:p>
    <w:p w14:paraId="386271B5" w14:textId="77777777" w:rsidR="0083598A" w:rsidRDefault="0083598A"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bookmarkStart w:id="0" w:name="8.1"/>
      <w:bookmarkEnd w:id="0"/>
    </w:p>
    <w:p w14:paraId="6F464963" w14:textId="3FA371EC" w:rsidR="007C0331" w:rsidRPr="007C0331" w:rsidRDefault="007C0331" w:rsidP="00CD7E13">
      <w:pPr>
        <w:shd w:val="clear" w:color="auto" w:fill="FFFFFF"/>
        <w:spacing w:after="75" w:line="240" w:lineRule="auto"/>
        <w:jc w:val="both"/>
        <w:textAlignment w:val="baseline"/>
        <w:rPr>
          <w:rFonts w:ascii="Arial" w:eastAsia="Times New Roman" w:hAnsi="Arial" w:cs="Arial"/>
          <w:color w:val="000000"/>
          <w:kern w:val="0"/>
          <w:sz w:val="20"/>
          <w:szCs w:val="20"/>
          <w:u w:val="single"/>
          <w:lang w:eastAsia="fr-CA"/>
          <w14:ligatures w14:val="none"/>
        </w:rPr>
      </w:pPr>
      <w:r w:rsidRPr="007C0331">
        <w:rPr>
          <w:rFonts w:ascii="Arial" w:eastAsia="Times New Roman" w:hAnsi="Arial" w:cs="Arial"/>
          <w:color w:val="000000"/>
          <w:kern w:val="0"/>
          <w:sz w:val="20"/>
          <w:szCs w:val="20"/>
          <w:u w:val="single"/>
          <w:lang w:eastAsia="fr-CA"/>
          <w14:ligatures w14:val="none"/>
        </w:rPr>
        <w:t>Incident de confidentialité</w:t>
      </w:r>
    </w:p>
    <w:p w14:paraId="4B9ED524" w14:textId="160A46D6" w:rsidR="00C62FEA" w:rsidRDefault="00C62FEA" w:rsidP="00461BAA">
      <w:pPr>
        <w:autoSpaceDE w:val="0"/>
        <w:autoSpaceDN w:val="0"/>
        <w:adjustRightInd w:val="0"/>
        <w:spacing w:after="72" w:line="240" w:lineRule="auto"/>
        <w:jc w:val="both"/>
        <w:rPr>
          <w:rFonts w:ascii="ArialMT" w:hAnsi="ArialMT" w:cs="ArialMT"/>
          <w:kern w:val="0"/>
          <w:sz w:val="20"/>
          <w:szCs w:val="20"/>
        </w:rPr>
      </w:pPr>
      <w:r>
        <w:rPr>
          <w:rFonts w:ascii="ArialMT" w:hAnsi="ArialMT" w:cs="ArialMT"/>
          <w:kern w:val="0"/>
          <w:sz w:val="20"/>
          <w:szCs w:val="20"/>
        </w:rPr>
        <w:t xml:space="preserve">Est un incident de confidentialité </w:t>
      </w:r>
      <w:r w:rsidRPr="00580F01">
        <w:rPr>
          <w:rFonts w:ascii="ArialMT" w:hAnsi="ArialMT" w:cs="ArialMT"/>
          <w:kern w:val="0"/>
          <w:sz w:val="20"/>
          <w:szCs w:val="20"/>
        </w:rPr>
        <w:t xml:space="preserve">l’accès, l’utilisation, la communication d’un renseignement personnel non autorisé par la </w:t>
      </w:r>
      <w:r w:rsidR="00963114">
        <w:rPr>
          <w:rFonts w:ascii="ArialMT" w:hAnsi="ArialMT" w:cs="ArialMT"/>
          <w:kern w:val="0"/>
          <w:sz w:val="20"/>
          <w:szCs w:val="20"/>
        </w:rPr>
        <w:t>L</w:t>
      </w:r>
      <w:r w:rsidRPr="00580F01">
        <w:rPr>
          <w:rFonts w:ascii="ArialMT" w:hAnsi="ArialMT" w:cs="ArialMT"/>
          <w:kern w:val="0"/>
          <w:sz w:val="20"/>
          <w:szCs w:val="20"/>
        </w:rPr>
        <w:t>oi ou la perte d’un renseignement personnel ou tout</w:t>
      </w:r>
      <w:r w:rsidR="004F3AC9">
        <w:rPr>
          <w:rFonts w:ascii="ArialMT" w:hAnsi="ArialMT" w:cs="ArialMT"/>
          <w:kern w:val="0"/>
          <w:sz w:val="20"/>
          <w:szCs w:val="20"/>
        </w:rPr>
        <w:t>e</w:t>
      </w:r>
      <w:r w:rsidRPr="00580F01">
        <w:rPr>
          <w:rFonts w:ascii="ArialMT" w:hAnsi="ArialMT" w:cs="ArialMT"/>
          <w:kern w:val="0"/>
          <w:sz w:val="20"/>
          <w:szCs w:val="20"/>
        </w:rPr>
        <w:t xml:space="preserve"> autre atteinte à la protection d’un renseignement personnel</w:t>
      </w:r>
      <w:r>
        <w:rPr>
          <w:rFonts w:ascii="ArialMT" w:hAnsi="ArialMT" w:cs="ArialMT"/>
          <w:kern w:val="0"/>
          <w:sz w:val="20"/>
          <w:szCs w:val="20"/>
        </w:rPr>
        <w:t>.</w:t>
      </w:r>
    </w:p>
    <w:p w14:paraId="3373BD80" w14:textId="1637A04E" w:rsidR="008325C5" w:rsidRDefault="00B77731" w:rsidP="0083598A">
      <w:pPr>
        <w:autoSpaceDE w:val="0"/>
        <w:autoSpaceDN w:val="0"/>
        <w:adjustRightInd w:val="0"/>
        <w:spacing w:after="0" w:line="240" w:lineRule="auto"/>
        <w:jc w:val="both"/>
        <w:rPr>
          <w:rFonts w:ascii="ArialMT" w:hAnsi="ArialMT" w:cs="ArialMT"/>
          <w:kern w:val="0"/>
          <w:sz w:val="20"/>
          <w:szCs w:val="20"/>
        </w:rPr>
      </w:pPr>
      <w:r>
        <w:rPr>
          <w:rFonts w:ascii="ArialMT" w:hAnsi="ArialMT" w:cs="ArialMT"/>
          <w:kern w:val="0"/>
          <w:sz w:val="20"/>
          <w:szCs w:val="20"/>
        </w:rPr>
        <w:t>L</w:t>
      </w:r>
      <w:r w:rsidR="0083598A">
        <w:rPr>
          <w:rFonts w:ascii="ArialMT" w:hAnsi="ArialMT" w:cs="ArialMT"/>
          <w:kern w:val="0"/>
          <w:sz w:val="20"/>
          <w:szCs w:val="20"/>
        </w:rPr>
        <w:t>’AGENCE ou le COURTIER a mis en place un protocole</w:t>
      </w:r>
      <w:r w:rsidR="008325C5">
        <w:rPr>
          <w:rFonts w:ascii="ArialMT" w:hAnsi="ArialMT" w:cs="ArialMT"/>
          <w:kern w:val="0"/>
          <w:sz w:val="20"/>
          <w:szCs w:val="20"/>
        </w:rPr>
        <w:t xml:space="preserve"> de gestion </w:t>
      </w:r>
      <w:r>
        <w:rPr>
          <w:rFonts w:ascii="ArialMT" w:hAnsi="ArialMT" w:cs="ArialMT"/>
          <w:kern w:val="0"/>
          <w:sz w:val="20"/>
          <w:szCs w:val="20"/>
        </w:rPr>
        <w:t xml:space="preserve">d’un incident de confidentialité </w:t>
      </w:r>
      <w:r w:rsidR="008325C5">
        <w:rPr>
          <w:rFonts w:ascii="ArialMT" w:hAnsi="ArialMT" w:cs="ArialMT"/>
          <w:kern w:val="0"/>
          <w:sz w:val="20"/>
          <w:szCs w:val="20"/>
        </w:rPr>
        <w:t>dans lequel sont identifiées les personnes qui assistent le Responsable de la protection des renseignements personnels et qui prévoit les actions concrètes qui doivent être posées</w:t>
      </w:r>
      <w:r>
        <w:rPr>
          <w:rFonts w:ascii="ArialMT" w:hAnsi="ArialMT" w:cs="ArialMT"/>
          <w:kern w:val="0"/>
          <w:sz w:val="20"/>
          <w:szCs w:val="20"/>
        </w:rPr>
        <w:t xml:space="preserve"> en cas d’incident</w:t>
      </w:r>
      <w:r w:rsidR="008325C5">
        <w:rPr>
          <w:rFonts w:ascii="ArialMT" w:hAnsi="ArialMT" w:cs="ArialMT"/>
          <w:kern w:val="0"/>
          <w:sz w:val="20"/>
          <w:szCs w:val="20"/>
        </w:rPr>
        <w:t xml:space="preserve">. </w:t>
      </w:r>
      <w:r w:rsidR="006619E4">
        <w:rPr>
          <w:rFonts w:ascii="ArialMT" w:hAnsi="ArialMT" w:cs="ArialMT"/>
          <w:kern w:val="0"/>
          <w:sz w:val="20"/>
          <w:szCs w:val="20"/>
        </w:rPr>
        <w:t xml:space="preserve">Ce protocole prévoit notamment les </w:t>
      </w:r>
      <w:r w:rsidR="00CC5983">
        <w:rPr>
          <w:rFonts w:ascii="ArialMT" w:hAnsi="ArialMT" w:cs="ArialMT"/>
          <w:kern w:val="0"/>
          <w:sz w:val="20"/>
          <w:szCs w:val="20"/>
        </w:rPr>
        <w:t xml:space="preserve">responsabilités </w:t>
      </w:r>
      <w:r w:rsidR="006619E4">
        <w:rPr>
          <w:rFonts w:ascii="ArialMT" w:hAnsi="ArialMT" w:cs="ArialMT"/>
          <w:kern w:val="0"/>
          <w:sz w:val="20"/>
          <w:szCs w:val="20"/>
        </w:rPr>
        <w:t>attendu</w:t>
      </w:r>
      <w:r w:rsidR="00CC5983">
        <w:rPr>
          <w:rFonts w:ascii="ArialMT" w:hAnsi="ArialMT" w:cs="ArialMT"/>
          <w:kern w:val="0"/>
          <w:sz w:val="20"/>
          <w:szCs w:val="20"/>
        </w:rPr>
        <w:t>e</w:t>
      </w:r>
      <w:r w:rsidR="006619E4">
        <w:rPr>
          <w:rFonts w:ascii="ArialMT" w:hAnsi="ArialMT" w:cs="ArialMT"/>
          <w:kern w:val="0"/>
          <w:sz w:val="20"/>
          <w:szCs w:val="20"/>
        </w:rPr>
        <w:t xml:space="preserve">s à chacune des étapes de la gestion de l’incident </w:t>
      </w:r>
      <w:r w:rsidR="00C56BE1">
        <w:rPr>
          <w:rFonts w:ascii="ArialMT" w:hAnsi="ArialMT" w:cs="ArialMT"/>
          <w:kern w:val="0"/>
          <w:sz w:val="20"/>
          <w:szCs w:val="20"/>
        </w:rPr>
        <w:t xml:space="preserve">incluant les mesures à prendre pour assurer la sécurité des données. </w:t>
      </w:r>
    </w:p>
    <w:p w14:paraId="3F1C06A2" w14:textId="44AD3ED6" w:rsidR="0083598A" w:rsidRDefault="0083598A"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p>
    <w:p w14:paraId="41C4F77F" w14:textId="41557724" w:rsidR="00CF5A1E" w:rsidRDefault="00BF484F"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Pr>
          <w:rFonts w:ascii="Arial" w:eastAsia="Times New Roman" w:hAnsi="Arial" w:cs="Arial"/>
          <w:b/>
          <w:bCs/>
          <w:color w:val="000000"/>
          <w:kern w:val="0"/>
          <w:sz w:val="20"/>
          <w:szCs w:val="20"/>
          <w:lang w:eastAsia="fr-CA"/>
          <w14:ligatures w14:val="none"/>
        </w:rPr>
        <w:t>Rôles et r</w:t>
      </w:r>
      <w:r w:rsidR="00CF5A1E" w:rsidRPr="00CF5A1E">
        <w:rPr>
          <w:rFonts w:ascii="Arial" w:eastAsia="Times New Roman" w:hAnsi="Arial" w:cs="Arial"/>
          <w:b/>
          <w:bCs/>
          <w:color w:val="000000"/>
          <w:kern w:val="0"/>
          <w:sz w:val="20"/>
          <w:szCs w:val="20"/>
          <w:lang w:eastAsia="fr-CA"/>
          <w14:ligatures w14:val="none"/>
        </w:rPr>
        <w:t xml:space="preserve">esponsabilités </w:t>
      </w:r>
    </w:p>
    <w:p w14:paraId="229B5A31" w14:textId="77777777" w:rsidR="00B72E70" w:rsidRPr="007C0331" w:rsidRDefault="00B72E70" w:rsidP="007C0331">
      <w:pPr>
        <w:pStyle w:val="Paragraphedeliste"/>
        <w:shd w:val="clear" w:color="auto" w:fill="FFFFFF"/>
        <w:spacing w:after="75" w:line="240" w:lineRule="auto"/>
        <w:jc w:val="both"/>
        <w:textAlignment w:val="baseline"/>
        <w:rPr>
          <w:rFonts w:ascii="Arial" w:eastAsia="Times New Roman" w:hAnsi="Arial" w:cs="Arial"/>
          <w:b/>
          <w:bCs/>
          <w:color w:val="000000"/>
          <w:kern w:val="0"/>
          <w:sz w:val="20"/>
          <w:szCs w:val="20"/>
          <w:u w:val="single"/>
          <w:lang w:eastAsia="fr-CA"/>
          <w14:ligatures w14:val="none"/>
        </w:rPr>
      </w:pPr>
    </w:p>
    <w:p w14:paraId="49D3E450" w14:textId="37F3E4C0" w:rsidR="00E5184F" w:rsidRPr="007C0331" w:rsidRDefault="00B72E70" w:rsidP="007C0331">
      <w:pPr>
        <w:pStyle w:val="Paragraphedeliste"/>
        <w:numPr>
          <w:ilvl w:val="0"/>
          <w:numId w:val="19"/>
        </w:numPr>
        <w:shd w:val="clear" w:color="auto" w:fill="FFFFFF"/>
        <w:spacing w:after="75" w:line="240" w:lineRule="auto"/>
        <w:jc w:val="both"/>
        <w:textAlignment w:val="baseline"/>
        <w:rPr>
          <w:rFonts w:ascii="Arial" w:eastAsia="Times New Roman" w:hAnsi="Arial" w:cs="Arial"/>
          <w:b/>
          <w:bCs/>
          <w:color w:val="000000"/>
          <w:kern w:val="0"/>
          <w:sz w:val="20"/>
          <w:szCs w:val="20"/>
          <w:u w:val="single"/>
          <w:lang w:eastAsia="fr-CA"/>
          <w14:ligatures w14:val="none"/>
        </w:rPr>
      </w:pPr>
      <w:r w:rsidRPr="007C0331">
        <w:rPr>
          <w:rFonts w:ascii="Arial" w:eastAsia="Times New Roman" w:hAnsi="Arial" w:cs="Arial"/>
          <w:color w:val="000000"/>
          <w:kern w:val="0"/>
          <w:sz w:val="20"/>
          <w:szCs w:val="20"/>
          <w:u w:val="single"/>
          <w:lang w:eastAsia="fr-CA"/>
          <w14:ligatures w14:val="none"/>
        </w:rPr>
        <w:t>L’AGENCE ou le COURTIER</w:t>
      </w:r>
      <w:r w:rsidRPr="007C0331">
        <w:rPr>
          <w:rFonts w:eastAsia="Times New Roman" w:cs="Arial"/>
          <w:color w:val="000000"/>
          <w:sz w:val="20"/>
          <w:szCs w:val="20"/>
          <w:u w:val="single"/>
          <w:lang w:eastAsia="fr-CA"/>
        </w:rPr>
        <w:t> </w:t>
      </w:r>
    </w:p>
    <w:p w14:paraId="273CD938" w14:textId="7B153E46" w:rsidR="00B72E70" w:rsidRPr="00DD3893" w:rsidRDefault="00B72E70" w:rsidP="00B72E70">
      <w:pPr>
        <w:shd w:val="clear" w:color="auto" w:fill="FFFFFF"/>
        <w:spacing w:after="75" w:line="240" w:lineRule="auto"/>
        <w:jc w:val="both"/>
        <w:textAlignment w:val="baseline"/>
        <w:rPr>
          <w:sz w:val="20"/>
          <w:szCs w:val="20"/>
        </w:rPr>
      </w:pPr>
      <w:r>
        <w:rPr>
          <w:rFonts w:ascii="Arial" w:eastAsia="Times New Roman" w:hAnsi="Arial" w:cs="Arial"/>
          <w:color w:val="000000"/>
          <w:kern w:val="0"/>
          <w:sz w:val="20"/>
          <w:szCs w:val="20"/>
          <w:lang w:eastAsia="fr-CA"/>
          <w14:ligatures w14:val="none"/>
        </w:rPr>
        <w:t>L’AGENCE ou le COURTIER</w:t>
      </w:r>
      <w:r w:rsidR="00A41219">
        <w:rPr>
          <w:rFonts w:eastAsia="Times New Roman" w:cs="Arial"/>
          <w:color w:val="000000"/>
          <w:sz w:val="20"/>
          <w:szCs w:val="20"/>
          <w:lang w:eastAsia="fr-CA"/>
        </w:rPr>
        <w:t xml:space="preserve"> : </w:t>
      </w:r>
      <w:r w:rsidR="00A41219" w:rsidRPr="00461BAA">
        <w:rPr>
          <w:rFonts w:ascii="Arial" w:eastAsia="Times New Roman" w:hAnsi="Arial" w:cs="Arial"/>
          <w:b/>
          <w:bCs/>
          <w:i/>
          <w:iCs/>
          <w:color w:val="000000"/>
          <w:kern w:val="0"/>
          <w:sz w:val="20"/>
          <w:szCs w:val="20"/>
          <w:highlight w:val="yellow"/>
          <w:lang w:eastAsia="fr-CA"/>
          <w14:ligatures w14:val="none"/>
        </w:rPr>
        <w:t>(</w:t>
      </w:r>
      <w:r w:rsidR="00664183">
        <w:rPr>
          <w:rFonts w:ascii="Arial" w:eastAsia="Times New Roman" w:hAnsi="Arial" w:cs="Arial"/>
          <w:b/>
          <w:bCs/>
          <w:i/>
          <w:iCs/>
          <w:color w:val="000000"/>
          <w:kern w:val="0"/>
          <w:sz w:val="20"/>
          <w:szCs w:val="20"/>
          <w:highlight w:val="yellow"/>
          <w:lang w:eastAsia="fr-CA"/>
          <w14:ligatures w14:val="none"/>
        </w:rPr>
        <w:t>V</w:t>
      </w:r>
      <w:r w:rsidR="002D2B1E" w:rsidRPr="00930CD3">
        <w:rPr>
          <w:rFonts w:ascii="Arial" w:eastAsia="Times New Roman" w:hAnsi="Arial" w:cs="Arial"/>
          <w:b/>
          <w:bCs/>
          <w:i/>
          <w:iCs/>
          <w:color w:val="000000"/>
          <w:kern w:val="0"/>
          <w:sz w:val="20"/>
          <w:szCs w:val="20"/>
          <w:highlight w:val="yellow"/>
          <w:lang w:eastAsia="fr-CA"/>
          <w14:ligatures w14:val="none"/>
        </w:rPr>
        <w:t>oici des exemples de pratiques à imp</w:t>
      </w:r>
      <w:r w:rsidR="00C62FEA" w:rsidRPr="00930CD3">
        <w:rPr>
          <w:rFonts w:ascii="Arial" w:eastAsia="Times New Roman" w:hAnsi="Arial" w:cs="Arial"/>
          <w:b/>
          <w:bCs/>
          <w:i/>
          <w:iCs/>
          <w:color w:val="000000"/>
          <w:kern w:val="0"/>
          <w:sz w:val="20"/>
          <w:szCs w:val="20"/>
          <w:highlight w:val="yellow"/>
          <w:lang w:eastAsia="fr-CA"/>
          <w14:ligatures w14:val="none"/>
        </w:rPr>
        <w:t>l</w:t>
      </w:r>
      <w:r w:rsidR="002D2B1E" w:rsidRPr="00930CD3">
        <w:rPr>
          <w:rFonts w:ascii="Arial" w:eastAsia="Times New Roman" w:hAnsi="Arial" w:cs="Arial"/>
          <w:b/>
          <w:bCs/>
          <w:i/>
          <w:iCs/>
          <w:color w:val="000000"/>
          <w:kern w:val="0"/>
          <w:sz w:val="20"/>
          <w:szCs w:val="20"/>
          <w:highlight w:val="yellow"/>
          <w:lang w:eastAsia="fr-CA"/>
          <w14:ligatures w14:val="none"/>
        </w:rPr>
        <w:t>anter</w:t>
      </w:r>
      <w:r w:rsidR="00A41219" w:rsidRPr="00461BAA">
        <w:rPr>
          <w:rFonts w:ascii="Arial" w:eastAsia="Times New Roman" w:hAnsi="Arial" w:cs="Arial"/>
          <w:b/>
          <w:bCs/>
          <w:i/>
          <w:iCs/>
          <w:color w:val="000000"/>
          <w:kern w:val="0"/>
          <w:sz w:val="20"/>
          <w:szCs w:val="20"/>
          <w:highlight w:val="yellow"/>
          <w:lang w:eastAsia="fr-CA"/>
          <w14:ligatures w14:val="none"/>
        </w:rPr>
        <w:t>)</w:t>
      </w:r>
      <w:r w:rsidRPr="00635890">
        <w:rPr>
          <w:rFonts w:ascii="Arial" w:eastAsia="Times New Roman" w:hAnsi="Arial" w:cs="Arial"/>
          <w:color w:val="000000"/>
          <w:kern w:val="0"/>
          <w:sz w:val="20"/>
          <w:szCs w:val="20"/>
          <w:lang w:eastAsia="fr-CA"/>
          <w14:ligatures w14:val="none"/>
        </w:rPr>
        <w:t xml:space="preserve">   </w:t>
      </w:r>
    </w:p>
    <w:p w14:paraId="64660578" w14:textId="5140A9E8" w:rsidR="00B72E70" w:rsidRDefault="00B72E70" w:rsidP="00B72E70">
      <w:pPr>
        <w:pStyle w:val="Corpsdetexte"/>
        <w:widowControl w:val="0"/>
        <w:numPr>
          <w:ilvl w:val="0"/>
          <w:numId w:val="13"/>
        </w:numPr>
        <w:tabs>
          <w:tab w:val="left" w:pos="9346"/>
        </w:tabs>
        <w:ind w:right="-149"/>
        <w:rPr>
          <w:color w:val="auto"/>
          <w:sz w:val="20"/>
          <w:szCs w:val="20"/>
        </w:rPr>
      </w:pPr>
      <w:r w:rsidRPr="00635890">
        <w:rPr>
          <w:color w:val="auto"/>
          <w:sz w:val="20"/>
          <w:szCs w:val="20"/>
        </w:rPr>
        <w:t>Assure la confidentialité des renseignements par de bonnes pratiques de gestion de l’information.</w:t>
      </w:r>
      <w:r w:rsidR="00C87C4D">
        <w:rPr>
          <w:color w:val="auto"/>
          <w:sz w:val="20"/>
          <w:szCs w:val="20"/>
        </w:rPr>
        <w:t xml:space="preserve"> Plus particulièrement, elle (il) donne des directives</w:t>
      </w:r>
      <w:r w:rsidR="006619E4">
        <w:rPr>
          <w:color w:val="auto"/>
          <w:sz w:val="20"/>
          <w:szCs w:val="20"/>
        </w:rPr>
        <w:t xml:space="preserve">, des formations et </w:t>
      </w:r>
      <w:r w:rsidR="00C87C4D">
        <w:rPr>
          <w:color w:val="auto"/>
          <w:sz w:val="20"/>
          <w:szCs w:val="20"/>
        </w:rPr>
        <w:t xml:space="preserve">des instructions aux membres du personnel relatives à </w:t>
      </w:r>
      <w:r w:rsidR="006619E4">
        <w:rPr>
          <w:color w:val="auto"/>
          <w:sz w:val="20"/>
          <w:szCs w:val="20"/>
        </w:rPr>
        <w:t xml:space="preserve">la collecte, </w:t>
      </w:r>
      <w:r w:rsidR="001A5D13">
        <w:rPr>
          <w:color w:val="auto"/>
          <w:sz w:val="20"/>
          <w:szCs w:val="20"/>
        </w:rPr>
        <w:t xml:space="preserve">à </w:t>
      </w:r>
      <w:r w:rsidR="00C87C4D">
        <w:rPr>
          <w:color w:val="auto"/>
          <w:sz w:val="20"/>
          <w:szCs w:val="20"/>
        </w:rPr>
        <w:t xml:space="preserve">l’usage, </w:t>
      </w:r>
      <w:r w:rsidR="001A5D13">
        <w:rPr>
          <w:color w:val="auto"/>
          <w:sz w:val="20"/>
          <w:szCs w:val="20"/>
        </w:rPr>
        <w:t xml:space="preserve">au </w:t>
      </w:r>
      <w:r w:rsidR="00C87C4D">
        <w:rPr>
          <w:color w:val="auto"/>
          <w:sz w:val="20"/>
          <w:szCs w:val="20"/>
        </w:rPr>
        <w:t xml:space="preserve">stockage, </w:t>
      </w:r>
      <w:r w:rsidR="001A5D13">
        <w:rPr>
          <w:color w:val="auto"/>
          <w:sz w:val="20"/>
          <w:szCs w:val="20"/>
        </w:rPr>
        <w:t xml:space="preserve">à </w:t>
      </w:r>
      <w:r w:rsidR="00C87C4D">
        <w:rPr>
          <w:color w:val="auto"/>
          <w:sz w:val="20"/>
          <w:szCs w:val="20"/>
        </w:rPr>
        <w:t xml:space="preserve">la modification, </w:t>
      </w:r>
      <w:r w:rsidR="001A5D13">
        <w:rPr>
          <w:color w:val="auto"/>
          <w:sz w:val="20"/>
          <w:szCs w:val="20"/>
        </w:rPr>
        <w:t xml:space="preserve">à </w:t>
      </w:r>
      <w:r w:rsidR="00C87C4D">
        <w:rPr>
          <w:color w:val="auto"/>
          <w:sz w:val="20"/>
          <w:szCs w:val="20"/>
        </w:rPr>
        <w:t xml:space="preserve">la consultation, </w:t>
      </w:r>
      <w:r w:rsidR="001A5D13">
        <w:rPr>
          <w:color w:val="auto"/>
          <w:sz w:val="20"/>
          <w:szCs w:val="20"/>
        </w:rPr>
        <w:t xml:space="preserve">à </w:t>
      </w:r>
      <w:r w:rsidR="00C87C4D">
        <w:rPr>
          <w:color w:val="auto"/>
          <w:sz w:val="20"/>
          <w:szCs w:val="20"/>
        </w:rPr>
        <w:t xml:space="preserve">la communication et </w:t>
      </w:r>
      <w:r w:rsidR="001A5D13">
        <w:rPr>
          <w:color w:val="auto"/>
          <w:sz w:val="20"/>
          <w:szCs w:val="20"/>
        </w:rPr>
        <w:t xml:space="preserve">à </w:t>
      </w:r>
      <w:r w:rsidR="00C87C4D">
        <w:rPr>
          <w:color w:val="auto"/>
          <w:sz w:val="20"/>
          <w:szCs w:val="20"/>
        </w:rPr>
        <w:t>la destruction permis</w:t>
      </w:r>
      <w:r w:rsidR="001A5D13">
        <w:rPr>
          <w:color w:val="auto"/>
          <w:sz w:val="20"/>
          <w:szCs w:val="20"/>
        </w:rPr>
        <w:t>e</w:t>
      </w:r>
      <w:r w:rsidR="00C87C4D">
        <w:rPr>
          <w:color w:val="auto"/>
          <w:sz w:val="20"/>
          <w:szCs w:val="20"/>
        </w:rPr>
        <w:t xml:space="preserve"> des renseignements personnels. </w:t>
      </w:r>
    </w:p>
    <w:p w14:paraId="38ECBB6A" w14:textId="3FC14E06" w:rsidR="00B72E70" w:rsidRDefault="00B72E70" w:rsidP="00B72E70">
      <w:pPr>
        <w:pStyle w:val="Corpsdetexte"/>
        <w:widowControl w:val="0"/>
        <w:numPr>
          <w:ilvl w:val="0"/>
          <w:numId w:val="13"/>
        </w:numPr>
        <w:tabs>
          <w:tab w:val="left" w:pos="9346"/>
        </w:tabs>
        <w:ind w:right="-149"/>
        <w:rPr>
          <w:color w:val="auto"/>
          <w:sz w:val="20"/>
          <w:szCs w:val="20"/>
        </w:rPr>
      </w:pPr>
      <w:r w:rsidRPr="00635890">
        <w:rPr>
          <w:color w:val="auto"/>
          <w:sz w:val="20"/>
          <w:szCs w:val="20"/>
        </w:rPr>
        <w:t>Déploie les mesures de protection adéquates afin de réduire le risque d’incident de confidentialité</w:t>
      </w:r>
      <w:r w:rsidR="00C87C4D">
        <w:rPr>
          <w:color w:val="auto"/>
          <w:sz w:val="20"/>
          <w:szCs w:val="20"/>
        </w:rPr>
        <w:t>, par exemple</w:t>
      </w:r>
      <w:r w:rsidR="006109D1">
        <w:rPr>
          <w:color w:val="auto"/>
          <w:sz w:val="20"/>
          <w:szCs w:val="20"/>
        </w:rPr>
        <w:t>,</w:t>
      </w:r>
      <w:r w:rsidR="00C87C4D">
        <w:rPr>
          <w:color w:val="auto"/>
          <w:sz w:val="20"/>
          <w:szCs w:val="20"/>
        </w:rPr>
        <w:t xml:space="preserve"> </w:t>
      </w:r>
      <w:r w:rsidR="006619E4">
        <w:rPr>
          <w:color w:val="auto"/>
          <w:sz w:val="20"/>
          <w:szCs w:val="20"/>
        </w:rPr>
        <w:t xml:space="preserve">la sécurité informatique, </w:t>
      </w:r>
      <w:r w:rsidR="00C87C4D">
        <w:rPr>
          <w:color w:val="auto"/>
          <w:sz w:val="20"/>
          <w:szCs w:val="20"/>
        </w:rPr>
        <w:t xml:space="preserve">la mise à jour des politiques relatives aux renseignements </w:t>
      </w:r>
      <w:r w:rsidR="006619E4">
        <w:rPr>
          <w:color w:val="auto"/>
          <w:sz w:val="20"/>
          <w:szCs w:val="20"/>
        </w:rPr>
        <w:t>personnels, la</w:t>
      </w:r>
      <w:r w:rsidR="00C87C4D">
        <w:rPr>
          <w:color w:val="auto"/>
          <w:sz w:val="20"/>
          <w:szCs w:val="20"/>
        </w:rPr>
        <w:t xml:space="preserve"> formation de son personnel, </w:t>
      </w:r>
      <w:r w:rsidR="006619E4">
        <w:rPr>
          <w:color w:val="auto"/>
          <w:sz w:val="20"/>
          <w:szCs w:val="20"/>
        </w:rPr>
        <w:t>etc.</w:t>
      </w:r>
      <w:r w:rsidRPr="00635890">
        <w:rPr>
          <w:color w:val="auto"/>
          <w:sz w:val="20"/>
          <w:szCs w:val="20"/>
        </w:rPr>
        <w:t xml:space="preserve"> </w:t>
      </w:r>
    </w:p>
    <w:p w14:paraId="6CDE9DC8" w14:textId="0D03D689" w:rsidR="00B72E70" w:rsidRDefault="00B72E70" w:rsidP="00B72E70">
      <w:pPr>
        <w:pStyle w:val="Corpsdetexte"/>
        <w:widowControl w:val="0"/>
        <w:numPr>
          <w:ilvl w:val="0"/>
          <w:numId w:val="13"/>
        </w:numPr>
        <w:tabs>
          <w:tab w:val="left" w:pos="9346"/>
        </w:tabs>
        <w:ind w:right="-149"/>
        <w:rPr>
          <w:color w:val="auto"/>
          <w:sz w:val="20"/>
          <w:szCs w:val="20"/>
        </w:rPr>
      </w:pPr>
      <w:r w:rsidRPr="008325C5">
        <w:rPr>
          <w:color w:val="auto"/>
          <w:sz w:val="20"/>
          <w:szCs w:val="20"/>
        </w:rPr>
        <w:t>Dispose de méthodes uniformisées de classement des documents contenant des renseignements personnels.</w:t>
      </w:r>
    </w:p>
    <w:p w14:paraId="0C86848F" w14:textId="38C30166" w:rsidR="00C87C4D" w:rsidRPr="008325C5" w:rsidRDefault="00C87C4D" w:rsidP="00B72E70">
      <w:pPr>
        <w:pStyle w:val="Corpsdetexte"/>
        <w:widowControl w:val="0"/>
        <w:numPr>
          <w:ilvl w:val="0"/>
          <w:numId w:val="13"/>
        </w:numPr>
        <w:tabs>
          <w:tab w:val="left" w:pos="9346"/>
        </w:tabs>
        <w:ind w:right="-149"/>
        <w:rPr>
          <w:color w:val="auto"/>
          <w:sz w:val="20"/>
          <w:szCs w:val="20"/>
        </w:rPr>
      </w:pPr>
      <w:r>
        <w:rPr>
          <w:color w:val="auto"/>
          <w:sz w:val="20"/>
          <w:szCs w:val="20"/>
        </w:rPr>
        <w:t>Dispose de méthodes uniformisées de conservation des documents contenant des renseignements personnels, notamment quant à la procédure de numérisation.</w:t>
      </w:r>
    </w:p>
    <w:p w14:paraId="3357FE6A" w14:textId="77777777" w:rsidR="00B72E70" w:rsidRDefault="00B72E70" w:rsidP="00B72E70">
      <w:pPr>
        <w:pStyle w:val="Corpsdetexte"/>
        <w:widowControl w:val="0"/>
        <w:numPr>
          <w:ilvl w:val="0"/>
          <w:numId w:val="13"/>
        </w:numPr>
        <w:tabs>
          <w:tab w:val="left" w:pos="9346"/>
        </w:tabs>
        <w:ind w:right="-149"/>
        <w:rPr>
          <w:color w:val="auto"/>
          <w:sz w:val="20"/>
          <w:szCs w:val="20"/>
        </w:rPr>
      </w:pPr>
      <w:r>
        <w:rPr>
          <w:color w:val="auto"/>
          <w:sz w:val="20"/>
          <w:szCs w:val="20"/>
        </w:rPr>
        <w:t xml:space="preserve">Gère les </w:t>
      </w:r>
      <w:r w:rsidRPr="00635890">
        <w:rPr>
          <w:color w:val="auto"/>
          <w:sz w:val="20"/>
          <w:szCs w:val="20"/>
        </w:rPr>
        <w:t xml:space="preserve">accès </w:t>
      </w:r>
      <w:r>
        <w:rPr>
          <w:color w:val="auto"/>
          <w:sz w:val="20"/>
          <w:szCs w:val="20"/>
        </w:rPr>
        <w:t xml:space="preserve">physique et informatique </w:t>
      </w:r>
      <w:r w:rsidRPr="00635890">
        <w:rPr>
          <w:color w:val="auto"/>
          <w:sz w:val="20"/>
          <w:szCs w:val="20"/>
        </w:rPr>
        <w:t>aux renseignements personnels</w:t>
      </w:r>
      <w:r>
        <w:rPr>
          <w:color w:val="auto"/>
          <w:sz w:val="20"/>
          <w:szCs w:val="20"/>
        </w:rPr>
        <w:t xml:space="preserve"> en fonction notamment de leur sensibilité</w:t>
      </w:r>
      <w:r w:rsidRPr="00635890">
        <w:rPr>
          <w:color w:val="auto"/>
          <w:sz w:val="20"/>
          <w:szCs w:val="20"/>
        </w:rPr>
        <w:t>.</w:t>
      </w:r>
    </w:p>
    <w:p w14:paraId="5645A3F8" w14:textId="69DE2D49" w:rsidR="00C87C4D" w:rsidRPr="006619E4" w:rsidRDefault="00C87C4D" w:rsidP="006619E4">
      <w:pPr>
        <w:pStyle w:val="Corpsdetexte"/>
        <w:widowControl w:val="0"/>
        <w:numPr>
          <w:ilvl w:val="0"/>
          <w:numId w:val="13"/>
        </w:numPr>
        <w:tabs>
          <w:tab w:val="left" w:pos="9346"/>
        </w:tabs>
        <w:ind w:right="-149"/>
        <w:rPr>
          <w:color w:val="auto"/>
          <w:sz w:val="20"/>
          <w:szCs w:val="20"/>
        </w:rPr>
      </w:pPr>
      <w:r w:rsidRPr="006619E4">
        <w:rPr>
          <w:color w:val="auto"/>
          <w:sz w:val="20"/>
          <w:szCs w:val="20"/>
        </w:rPr>
        <w:t xml:space="preserve">Procède à la destruction sécurisée des renseignements personnels. </w:t>
      </w:r>
      <w:r w:rsidR="006619E4" w:rsidRPr="006619E4">
        <w:rPr>
          <w:color w:val="auto"/>
          <w:sz w:val="20"/>
          <w:szCs w:val="20"/>
        </w:rPr>
        <w:t xml:space="preserve">Plus particulièrement, elle (il) donne des directives ou des instructions aux membres du personnel relatives à la méthode de destruction sécuritaire, </w:t>
      </w:r>
      <w:r w:rsidR="006109D1">
        <w:rPr>
          <w:color w:val="auto"/>
          <w:sz w:val="20"/>
          <w:szCs w:val="20"/>
        </w:rPr>
        <w:t xml:space="preserve">aux </w:t>
      </w:r>
      <w:r w:rsidR="006619E4" w:rsidRPr="006619E4">
        <w:rPr>
          <w:color w:val="auto"/>
          <w:sz w:val="20"/>
          <w:szCs w:val="20"/>
        </w:rPr>
        <w:t xml:space="preserve">délais de destruction, etc. </w:t>
      </w:r>
    </w:p>
    <w:p w14:paraId="46768DE7" w14:textId="77777777" w:rsidR="004C34D5" w:rsidRDefault="004C34D5"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p>
    <w:p w14:paraId="00CF50B6" w14:textId="77777777" w:rsidR="00664183" w:rsidRDefault="00664183"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p>
    <w:p w14:paraId="27901535" w14:textId="01852680" w:rsidR="00E5184F" w:rsidRPr="007C0331" w:rsidRDefault="00E5184F" w:rsidP="007C0331">
      <w:pPr>
        <w:pStyle w:val="Paragraphedeliste"/>
        <w:numPr>
          <w:ilvl w:val="0"/>
          <w:numId w:val="19"/>
        </w:numPr>
        <w:shd w:val="clear" w:color="auto" w:fill="FFFFFF"/>
        <w:spacing w:after="75" w:line="240" w:lineRule="auto"/>
        <w:jc w:val="both"/>
        <w:textAlignment w:val="baseline"/>
        <w:rPr>
          <w:rFonts w:ascii="Arial" w:eastAsia="Times New Roman" w:hAnsi="Arial" w:cs="Arial"/>
          <w:color w:val="000000"/>
          <w:kern w:val="0"/>
          <w:sz w:val="20"/>
          <w:szCs w:val="20"/>
          <w:u w:val="single"/>
          <w:lang w:eastAsia="fr-CA"/>
          <w14:ligatures w14:val="none"/>
        </w:rPr>
      </w:pPr>
      <w:r w:rsidRPr="007C0331">
        <w:rPr>
          <w:rFonts w:ascii="Arial" w:eastAsia="Times New Roman" w:hAnsi="Arial" w:cs="Arial"/>
          <w:color w:val="000000"/>
          <w:kern w:val="0"/>
          <w:sz w:val="20"/>
          <w:szCs w:val="20"/>
          <w:u w:val="single"/>
          <w:lang w:eastAsia="fr-CA"/>
          <w14:ligatures w14:val="none"/>
        </w:rPr>
        <w:t>Responsable de la protection des renseignements personnels</w:t>
      </w:r>
    </w:p>
    <w:p w14:paraId="325FF6D8" w14:textId="670D5FBA" w:rsidR="00BE3CA1" w:rsidRDefault="00E5184F" w:rsidP="00461BAA">
      <w:pPr>
        <w:shd w:val="clear" w:color="auto" w:fill="FFFFFF"/>
        <w:spacing w:after="72"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Conformément à la Loi, l’AGENCE ou le COURTIER a nommé le Responsable de la protection des renseignements personnels.</w:t>
      </w:r>
    </w:p>
    <w:p w14:paraId="264B2F98" w14:textId="071E4E8C" w:rsidR="00E5184F" w:rsidRDefault="00E5184F" w:rsidP="00461BAA">
      <w:pPr>
        <w:shd w:val="clear" w:color="auto" w:fill="FFFFFF"/>
        <w:spacing w:after="0"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Il s’assure notamment que les présentes politiques sont respectées et qu’elles sont conformes à la réglementation applicable. Le nom et les coordonnées de cette personne figurent dans la section « Droit d’accès</w:t>
      </w:r>
      <w:r w:rsidR="007C0331">
        <w:rPr>
          <w:rFonts w:ascii="Arial" w:eastAsia="Times New Roman" w:hAnsi="Arial" w:cs="Arial"/>
          <w:color w:val="000000"/>
          <w:kern w:val="0"/>
          <w:sz w:val="20"/>
          <w:szCs w:val="20"/>
          <w:lang w:eastAsia="fr-CA"/>
          <w14:ligatures w14:val="none"/>
        </w:rPr>
        <w:t>, de retrait</w:t>
      </w:r>
      <w:r>
        <w:rPr>
          <w:rFonts w:ascii="Arial" w:eastAsia="Times New Roman" w:hAnsi="Arial" w:cs="Arial"/>
          <w:color w:val="000000"/>
          <w:kern w:val="0"/>
          <w:sz w:val="20"/>
          <w:szCs w:val="20"/>
          <w:lang w:eastAsia="fr-CA"/>
          <w14:ligatures w14:val="none"/>
        </w:rPr>
        <w:t xml:space="preserve"> et de rectification ».</w:t>
      </w:r>
    </w:p>
    <w:p w14:paraId="71603C87" w14:textId="30B7FA85" w:rsidR="00BE3CA1" w:rsidRDefault="00BE3CA1" w:rsidP="00BE3CA1">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lastRenderedPageBreak/>
        <w:t xml:space="preserve">Le </w:t>
      </w:r>
      <w:r w:rsidR="006109D1">
        <w:rPr>
          <w:rFonts w:ascii="Arial" w:eastAsia="Times New Roman" w:hAnsi="Arial" w:cs="Arial"/>
          <w:color w:val="000000"/>
          <w:kern w:val="0"/>
          <w:sz w:val="20"/>
          <w:szCs w:val="20"/>
          <w:lang w:eastAsia="fr-CA"/>
          <w14:ligatures w14:val="none"/>
        </w:rPr>
        <w:t>R</w:t>
      </w:r>
      <w:r>
        <w:rPr>
          <w:rFonts w:ascii="Arial" w:eastAsia="Times New Roman" w:hAnsi="Arial" w:cs="Arial"/>
          <w:color w:val="000000"/>
          <w:kern w:val="0"/>
          <w:sz w:val="20"/>
          <w:szCs w:val="20"/>
          <w:lang w:eastAsia="fr-CA"/>
          <w14:ligatures w14:val="none"/>
        </w:rPr>
        <w:t xml:space="preserve">esponsable de la protection des </w:t>
      </w:r>
      <w:r w:rsidR="004C34D5">
        <w:rPr>
          <w:rFonts w:ascii="Arial" w:eastAsia="Times New Roman" w:hAnsi="Arial" w:cs="Arial"/>
          <w:color w:val="000000"/>
          <w:kern w:val="0"/>
          <w:sz w:val="20"/>
          <w:szCs w:val="20"/>
          <w:lang w:eastAsia="fr-CA"/>
          <w14:ligatures w14:val="none"/>
        </w:rPr>
        <w:t>renseignements</w:t>
      </w:r>
      <w:r>
        <w:rPr>
          <w:rFonts w:ascii="Arial" w:eastAsia="Times New Roman" w:hAnsi="Arial" w:cs="Arial"/>
          <w:color w:val="000000"/>
          <w:kern w:val="0"/>
          <w:sz w:val="20"/>
          <w:szCs w:val="20"/>
          <w:lang w:eastAsia="fr-CA"/>
          <w14:ligatures w14:val="none"/>
        </w:rPr>
        <w:t xml:space="preserve"> personnels assume la gestion des incidents de confidentialité et, dans ce contexte, pose des gestes prévus par la Loi. </w:t>
      </w:r>
    </w:p>
    <w:p w14:paraId="34E0C376" w14:textId="1D1299DC" w:rsidR="00BE3CA1" w:rsidRDefault="00BE3CA1" w:rsidP="00BE3CA1">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Le </w:t>
      </w:r>
      <w:r w:rsidR="006109D1">
        <w:rPr>
          <w:rFonts w:ascii="Arial" w:eastAsia="Times New Roman" w:hAnsi="Arial" w:cs="Arial"/>
          <w:color w:val="000000"/>
          <w:kern w:val="0"/>
          <w:sz w:val="20"/>
          <w:szCs w:val="20"/>
          <w:lang w:eastAsia="fr-CA"/>
          <w14:ligatures w14:val="none"/>
        </w:rPr>
        <w:t>R</w:t>
      </w:r>
      <w:r>
        <w:rPr>
          <w:rFonts w:ascii="Arial" w:eastAsia="Times New Roman" w:hAnsi="Arial" w:cs="Arial"/>
          <w:color w:val="000000"/>
          <w:kern w:val="0"/>
          <w:sz w:val="20"/>
          <w:szCs w:val="20"/>
          <w:lang w:eastAsia="fr-CA"/>
          <w14:ligatures w14:val="none"/>
        </w:rPr>
        <w:t>esponsable de la protection des renseignements personnels traite les demandes d’accès et de rectification des renseignements personnels. Il traite également les plaintes relativement au traitement des renseignements personnels par l’AGENCE ou le COURTIER.</w:t>
      </w:r>
    </w:p>
    <w:p w14:paraId="68ADC7FF" w14:textId="191A7AEA" w:rsidR="00AF4A8C" w:rsidRDefault="00E5184F" w:rsidP="00AF4A8C">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Le Responsable de la protection des renseignements personnels</w:t>
      </w:r>
      <w:r w:rsidR="00AF4A8C">
        <w:rPr>
          <w:rFonts w:ascii="Arial" w:eastAsia="Times New Roman" w:hAnsi="Arial" w:cs="Arial"/>
          <w:color w:val="000000"/>
          <w:kern w:val="0"/>
          <w:sz w:val="20"/>
          <w:szCs w:val="20"/>
          <w:lang w:eastAsia="fr-CA"/>
          <w14:ligatures w14:val="none"/>
        </w:rPr>
        <w:t xml:space="preserve"> est consulté dans le cadre d’une évaluation des facteurs relatifs à la vie privée pour tout projet d’acquisition, de développement et de refonte d’un système d’information ou de prestation électronique de services impliquant la collecte, l’utilisation, la communication, la conservation ou la destruction de renseignements personnels. Il peut suggérer des mesures pour assurer la protection de renseignements personnels dans le cadre d’un tel projet. </w:t>
      </w:r>
    </w:p>
    <w:p w14:paraId="3A2C7F0B" w14:textId="77777777" w:rsidR="007C0331" w:rsidRDefault="007C0331" w:rsidP="00AF4A8C">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p w14:paraId="5E5371CB" w14:textId="4BD3A054" w:rsidR="00BE3CA1" w:rsidRPr="007C0331" w:rsidRDefault="00BE3CA1" w:rsidP="007C0331">
      <w:pPr>
        <w:pStyle w:val="Paragraphedeliste"/>
        <w:numPr>
          <w:ilvl w:val="0"/>
          <w:numId w:val="19"/>
        </w:numPr>
        <w:shd w:val="clear" w:color="auto" w:fill="FFFFFF"/>
        <w:spacing w:after="75" w:line="240" w:lineRule="auto"/>
        <w:jc w:val="both"/>
        <w:textAlignment w:val="baseline"/>
        <w:rPr>
          <w:rFonts w:ascii="Arial" w:eastAsia="Times New Roman" w:hAnsi="Arial" w:cs="Arial"/>
          <w:color w:val="000000"/>
          <w:kern w:val="0"/>
          <w:sz w:val="20"/>
          <w:szCs w:val="20"/>
          <w:u w:val="single"/>
          <w:lang w:eastAsia="fr-CA"/>
          <w14:ligatures w14:val="none"/>
        </w:rPr>
      </w:pPr>
      <w:r w:rsidRPr="007C0331">
        <w:rPr>
          <w:rFonts w:ascii="Arial" w:eastAsia="Times New Roman" w:hAnsi="Arial" w:cs="Arial"/>
          <w:color w:val="000000"/>
          <w:kern w:val="0"/>
          <w:sz w:val="20"/>
          <w:szCs w:val="20"/>
          <w:u w:val="single"/>
          <w:lang w:eastAsia="fr-CA"/>
          <w14:ligatures w14:val="none"/>
        </w:rPr>
        <w:t>Membres du personnel</w:t>
      </w:r>
    </w:p>
    <w:p w14:paraId="6259716D" w14:textId="77FD76B7" w:rsidR="00956B34" w:rsidRPr="00DD3893" w:rsidRDefault="00956B34" w:rsidP="00956B34">
      <w:pPr>
        <w:pStyle w:val="Corpsdetexte"/>
        <w:widowControl w:val="0"/>
        <w:tabs>
          <w:tab w:val="left" w:pos="9346"/>
        </w:tabs>
        <w:ind w:right="-149"/>
        <w:rPr>
          <w:color w:val="auto"/>
          <w:sz w:val="20"/>
          <w:szCs w:val="20"/>
        </w:rPr>
      </w:pPr>
      <w:r w:rsidRPr="00DD3893">
        <w:rPr>
          <w:color w:val="auto"/>
          <w:sz w:val="20"/>
          <w:szCs w:val="20"/>
        </w:rPr>
        <w:t xml:space="preserve">Un </w:t>
      </w:r>
      <w:r>
        <w:rPr>
          <w:color w:val="auto"/>
          <w:sz w:val="20"/>
          <w:szCs w:val="20"/>
        </w:rPr>
        <w:t xml:space="preserve">membre du personnel </w:t>
      </w:r>
      <w:r w:rsidR="00BF484F">
        <w:rPr>
          <w:color w:val="auto"/>
          <w:sz w:val="20"/>
          <w:szCs w:val="20"/>
        </w:rPr>
        <w:t xml:space="preserve">de </w:t>
      </w:r>
      <w:r w:rsidR="00BF484F">
        <w:rPr>
          <w:rFonts w:eastAsia="Times New Roman" w:cs="Arial"/>
          <w:color w:val="000000"/>
          <w:sz w:val="20"/>
          <w:szCs w:val="20"/>
          <w:lang w:eastAsia="fr-CA"/>
        </w:rPr>
        <w:t>l’AGENCE ou le COURTIER </w:t>
      </w:r>
      <w:r>
        <w:rPr>
          <w:color w:val="auto"/>
          <w:sz w:val="20"/>
          <w:szCs w:val="20"/>
        </w:rPr>
        <w:t xml:space="preserve">peut prendre connaissance du renseignement personnel </w:t>
      </w:r>
      <w:r w:rsidR="008C1C84">
        <w:rPr>
          <w:color w:val="auto"/>
          <w:sz w:val="20"/>
          <w:szCs w:val="20"/>
        </w:rPr>
        <w:t xml:space="preserve">uniquement dans la mesure où </w:t>
      </w:r>
      <w:r w:rsidR="00B72E70">
        <w:rPr>
          <w:color w:val="auto"/>
          <w:sz w:val="20"/>
          <w:szCs w:val="20"/>
        </w:rPr>
        <w:t xml:space="preserve">cela est </w:t>
      </w:r>
      <w:r w:rsidR="008C1C84">
        <w:rPr>
          <w:color w:val="auto"/>
          <w:sz w:val="20"/>
          <w:szCs w:val="20"/>
        </w:rPr>
        <w:t>indispensable à</w:t>
      </w:r>
      <w:r w:rsidRPr="00DD3893">
        <w:rPr>
          <w:color w:val="auto"/>
          <w:sz w:val="20"/>
          <w:szCs w:val="20"/>
        </w:rPr>
        <w:t xml:space="preserve"> l’exécution de </w:t>
      </w:r>
      <w:r>
        <w:rPr>
          <w:color w:val="auto"/>
          <w:sz w:val="20"/>
          <w:szCs w:val="20"/>
        </w:rPr>
        <w:t xml:space="preserve">ses </w:t>
      </w:r>
      <w:r w:rsidRPr="00DD3893">
        <w:rPr>
          <w:color w:val="auto"/>
          <w:sz w:val="20"/>
          <w:szCs w:val="20"/>
        </w:rPr>
        <w:t>fonctions</w:t>
      </w:r>
      <w:r w:rsidR="008C1C84">
        <w:rPr>
          <w:color w:val="auto"/>
          <w:sz w:val="20"/>
          <w:szCs w:val="20"/>
        </w:rPr>
        <w:t xml:space="preserve"> ou de son mandat</w:t>
      </w:r>
      <w:r w:rsidR="00325488">
        <w:rPr>
          <w:color w:val="auto"/>
          <w:sz w:val="20"/>
          <w:szCs w:val="20"/>
        </w:rPr>
        <w:t>.</w:t>
      </w:r>
    </w:p>
    <w:p w14:paraId="0F9D56F2" w14:textId="53B79E91" w:rsidR="00635890" w:rsidRPr="00635890" w:rsidRDefault="00635890" w:rsidP="00635890">
      <w:pPr>
        <w:shd w:val="clear" w:color="auto" w:fill="FFFFFF"/>
        <w:spacing w:after="75" w:line="240" w:lineRule="auto"/>
        <w:jc w:val="both"/>
        <w:textAlignment w:val="baseline"/>
        <w:rPr>
          <w:rFonts w:ascii="Arial" w:hAnsi="Arial" w:cs="Arial"/>
          <w:sz w:val="20"/>
          <w:szCs w:val="20"/>
        </w:rPr>
      </w:pPr>
      <w:r w:rsidRPr="00635890">
        <w:rPr>
          <w:rFonts w:ascii="Arial" w:hAnsi="Arial" w:cs="Arial"/>
          <w:sz w:val="20"/>
          <w:szCs w:val="20"/>
        </w:rPr>
        <w:t>Le membre du personnel de l</w:t>
      </w:r>
      <w:r w:rsidRPr="00635890">
        <w:rPr>
          <w:rFonts w:ascii="Arial" w:eastAsia="Times New Roman" w:hAnsi="Arial" w:cs="Arial"/>
          <w:color w:val="000000"/>
          <w:kern w:val="0"/>
          <w:sz w:val="20"/>
          <w:szCs w:val="20"/>
          <w:lang w:eastAsia="fr-CA"/>
          <w14:ligatures w14:val="none"/>
        </w:rPr>
        <w:t>’AGENCE ou le COURTIER</w:t>
      </w:r>
      <w:r w:rsidRPr="00635890">
        <w:rPr>
          <w:rFonts w:ascii="Arial" w:eastAsia="Times New Roman" w:hAnsi="Arial" w:cs="Arial"/>
          <w:color w:val="000000"/>
          <w:sz w:val="20"/>
          <w:szCs w:val="20"/>
          <w:lang w:eastAsia="fr-CA"/>
        </w:rPr>
        <w:t> :</w:t>
      </w:r>
      <w:r w:rsidRPr="00635890">
        <w:rPr>
          <w:rFonts w:ascii="Arial" w:hAnsi="Arial" w:cs="Arial"/>
          <w:sz w:val="20"/>
          <w:szCs w:val="20"/>
        </w:rPr>
        <w:t xml:space="preserve"> </w:t>
      </w:r>
      <w:r w:rsidR="00E03BAB" w:rsidRPr="00461BAA">
        <w:rPr>
          <w:rFonts w:ascii="Arial" w:hAnsi="Arial" w:cs="Arial"/>
          <w:b/>
          <w:bCs/>
          <w:i/>
          <w:iCs/>
          <w:sz w:val="20"/>
          <w:szCs w:val="20"/>
          <w:highlight w:val="yellow"/>
        </w:rPr>
        <w:t>(</w:t>
      </w:r>
      <w:r w:rsidRPr="00930CD3">
        <w:rPr>
          <w:rFonts w:ascii="Arial" w:eastAsia="Times New Roman" w:hAnsi="Arial" w:cs="Arial"/>
          <w:b/>
          <w:bCs/>
          <w:i/>
          <w:iCs/>
          <w:color w:val="000000"/>
          <w:kern w:val="0"/>
          <w:sz w:val="20"/>
          <w:szCs w:val="20"/>
          <w:highlight w:val="yellow"/>
          <w:lang w:eastAsia="fr-CA"/>
          <w14:ligatures w14:val="none"/>
        </w:rPr>
        <w:t>Détailler les mesures applicables dans votre entreprise</w:t>
      </w:r>
      <w:r w:rsidRPr="00461BAA">
        <w:rPr>
          <w:rFonts w:ascii="Arial" w:eastAsia="Times New Roman" w:hAnsi="Arial" w:cs="Arial"/>
          <w:b/>
          <w:bCs/>
          <w:i/>
          <w:iCs/>
          <w:color w:val="000000"/>
          <w:kern w:val="0"/>
          <w:sz w:val="20"/>
          <w:szCs w:val="20"/>
          <w:highlight w:val="yellow"/>
          <w:lang w:eastAsia="fr-CA"/>
          <w14:ligatures w14:val="none"/>
        </w:rPr>
        <w:t xml:space="preserve"> </w:t>
      </w:r>
      <w:r w:rsidR="00E03BAB" w:rsidRPr="00461BAA">
        <w:rPr>
          <w:rFonts w:ascii="Arial" w:eastAsia="Times New Roman" w:hAnsi="Arial" w:cs="Arial"/>
          <w:b/>
          <w:bCs/>
          <w:i/>
          <w:iCs/>
          <w:color w:val="000000"/>
          <w:kern w:val="0"/>
          <w:sz w:val="20"/>
          <w:szCs w:val="20"/>
          <w:highlight w:val="yellow"/>
          <w:lang w:eastAsia="fr-CA"/>
          <w14:ligatures w14:val="none"/>
        </w:rPr>
        <w:t xml:space="preserve">en vous </w:t>
      </w:r>
      <w:r w:rsidR="00930CD3">
        <w:rPr>
          <w:rFonts w:ascii="Arial" w:eastAsia="Times New Roman" w:hAnsi="Arial" w:cs="Arial"/>
          <w:b/>
          <w:bCs/>
          <w:i/>
          <w:iCs/>
          <w:color w:val="000000"/>
          <w:kern w:val="0"/>
          <w:sz w:val="20"/>
          <w:szCs w:val="20"/>
          <w:highlight w:val="yellow"/>
          <w:lang w:eastAsia="fr-CA"/>
          <w14:ligatures w14:val="none"/>
        </w:rPr>
        <w:t>inspirant</w:t>
      </w:r>
      <w:r w:rsidR="00E03BAB" w:rsidRPr="00461BAA">
        <w:rPr>
          <w:rFonts w:ascii="Arial" w:eastAsia="Times New Roman" w:hAnsi="Arial" w:cs="Arial"/>
          <w:b/>
          <w:bCs/>
          <w:i/>
          <w:iCs/>
          <w:color w:val="000000"/>
          <w:kern w:val="0"/>
          <w:sz w:val="20"/>
          <w:szCs w:val="20"/>
          <w:highlight w:val="yellow"/>
          <w:lang w:eastAsia="fr-CA"/>
          <w14:ligatures w14:val="none"/>
        </w:rPr>
        <w:t xml:space="preserve"> </w:t>
      </w:r>
      <w:r w:rsidR="00930CD3">
        <w:rPr>
          <w:rFonts w:ascii="Arial" w:eastAsia="Times New Roman" w:hAnsi="Arial" w:cs="Arial"/>
          <w:b/>
          <w:bCs/>
          <w:i/>
          <w:iCs/>
          <w:color w:val="000000"/>
          <w:kern w:val="0"/>
          <w:sz w:val="20"/>
          <w:szCs w:val="20"/>
          <w:highlight w:val="yellow"/>
          <w:lang w:eastAsia="fr-CA"/>
          <w14:ligatures w14:val="none"/>
        </w:rPr>
        <w:t>d</w:t>
      </w:r>
      <w:r w:rsidR="00E03BAB" w:rsidRPr="00461BAA">
        <w:rPr>
          <w:rFonts w:ascii="Arial" w:eastAsia="Times New Roman" w:hAnsi="Arial" w:cs="Arial"/>
          <w:b/>
          <w:bCs/>
          <w:i/>
          <w:iCs/>
          <w:color w:val="000000"/>
          <w:kern w:val="0"/>
          <w:sz w:val="20"/>
          <w:szCs w:val="20"/>
          <w:highlight w:val="yellow"/>
          <w:lang w:eastAsia="fr-CA"/>
          <w14:ligatures w14:val="none"/>
        </w:rPr>
        <w:t>es</w:t>
      </w:r>
      <w:r w:rsidR="00E03BAB" w:rsidRPr="00461BAA">
        <w:rPr>
          <w:rFonts w:ascii="Arial" w:eastAsia="Times New Roman" w:hAnsi="Arial" w:cs="Arial"/>
          <w:b/>
          <w:bCs/>
          <w:i/>
          <w:iCs/>
          <w:color w:val="000000"/>
          <w:kern w:val="0"/>
          <w:sz w:val="20"/>
          <w:szCs w:val="20"/>
          <w:highlight w:val="yellow"/>
          <w:lang w:eastAsia="fr-CA"/>
          <w14:ligatures w14:val="none"/>
        </w:rPr>
        <w:t xml:space="preserve"> </w:t>
      </w:r>
      <w:r w:rsidRPr="00461BAA">
        <w:rPr>
          <w:rFonts w:ascii="Arial" w:eastAsia="Times New Roman" w:hAnsi="Arial" w:cs="Arial"/>
          <w:b/>
          <w:bCs/>
          <w:i/>
          <w:iCs/>
          <w:color w:val="000000"/>
          <w:kern w:val="0"/>
          <w:sz w:val="20"/>
          <w:szCs w:val="20"/>
          <w:highlight w:val="yellow"/>
          <w:lang w:eastAsia="fr-CA"/>
          <w14:ligatures w14:val="none"/>
        </w:rPr>
        <w:t>exemple</w:t>
      </w:r>
      <w:r w:rsidR="00E03BAB" w:rsidRPr="00461BAA">
        <w:rPr>
          <w:rFonts w:ascii="Arial" w:eastAsia="Times New Roman" w:hAnsi="Arial" w:cs="Arial"/>
          <w:b/>
          <w:bCs/>
          <w:i/>
          <w:iCs/>
          <w:color w:val="000000"/>
          <w:kern w:val="0"/>
          <w:sz w:val="20"/>
          <w:szCs w:val="20"/>
          <w:highlight w:val="yellow"/>
          <w:lang w:eastAsia="fr-CA"/>
          <w14:ligatures w14:val="none"/>
        </w:rPr>
        <w:t>s qui suivent.)</w:t>
      </w:r>
      <w:r w:rsidRPr="00E03BAB">
        <w:rPr>
          <w:rFonts w:ascii="Arial" w:eastAsia="Times New Roman" w:hAnsi="Arial" w:cs="Arial"/>
          <w:color w:val="000000"/>
          <w:kern w:val="0"/>
          <w:sz w:val="20"/>
          <w:szCs w:val="20"/>
          <w:lang w:eastAsia="fr-CA"/>
          <w14:ligatures w14:val="none"/>
        </w:rPr>
        <w:t xml:space="preserve">   </w:t>
      </w:r>
    </w:p>
    <w:p w14:paraId="7934A2C5" w14:textId="370224AF" w:rsidR="00635890" w:rsidRPr="00635890" w:rsidRDefault="00635890" w:rsidP="00635890">
      <w:pPr>
        <w:pStyle w:val="Corpsdetexte"/>
        <w:widowControl w:val="0"/>
        <w:numPr>
          <w:ilvl w:val="0"/>
          <w:numId w:val="14"/>
        </w:numPr>
        <w:tabs>
          <w:tab w:val="left" w:pos="9346"/>
        </w:tabs>
        <w:ind w:right="-149"/>
        <w:rPr>
          <w:rFonts w:cs="Arial"/>
          <w:color w:val="auto"/>
          <w:sz w:val="20"/>
          <w:szCs w:val="20"/>
        </w:rPr>
      </w:pPr>
      <w:r w:rsidRPr="00635890">
        <w:rPr>
          <w:rFonts w:cs="Arial"/>
          <w:color w:val="auto"/>
          <w:sz w:val="20"/>
          <w:szCs w:val="20"/>
        </w:rPr>
        <w:t>S’assure de l’intégrité et de la confidentialité des renseignements personnels détenus</w:t>
      </w:r>
      <w:r>
        <w:rPr>
          <w:rFonts w:cs="Arial"/>
          <w:color w:val="auto"/>
          <w:sz w:val="20"/>
          <w:szCs w:val="20"/>
        </w:rPr>
        <w:t xml:space="preserve"> l</w:t>
      </w:r>
      <w:r>
        <w:rPr>
          <w:rFonts w:eastAsia="Times New Roman" w:cs="Arial"/>
          <w:color w:val="000000"/>
          <w:sz w:val="20"/>
          <w:szCs w:val="20"/>
          <w:lang w:eastAsia="fr-CA"/>
        </w:rPr>
        <w:t>’AGENCE ou le COURTIER. </w:t>
      </w:r>
      <w:r w:rsidRPr="00635890">
        <w:rPr>
          <w:rFonts w:cs="Arial"/>
          <w:color w:val="auto"/>
          <w:sz w:val="20"/>
          <w:szCs w:val="20"/>
        </w:rPr>
        <w:t xml:space="preserve">  </w:t>
      </w:r>
    </w:p>
    <w:p w14:paraId="2C116848" w14:textId="464AFAAA" w:rsidR="00635890" w:rsidRPr="00635890" w:rsidRDefault="00635890" w:rsidP="00635890">
      <w:pPr>
        <w:pStyle w:val="Corpsdetexte"/>
        <w:widowControl w:val="0"/>
        <w:numPr>
          <w:ilvl w:val="0"/>
          <w:numId w:val="14"/>
        </w:numPr>
        <w:tabs>
          <w:tab w:val="left" w:pos="9346"/>
        </w:tabs>
        <w:ind w:right="-149"/>
        <w:rPr>
          <w:rFonts w:cs="Arial"/>
          <w:color w:val="auto"/>
          <w:sz w:val="20"/>
          <w:szCs w:val="20"/>
        </w:rPr>
      </w:pPr>
      <w:r w:rsidRPr="00635890">
        <w:rPr>
          <w:rFonts w:cs="Arial"/>
          <w:color w:val="auto"/>
          <w:sz w:val="20"/>
          <w:szCs w:val="20"/>
        </w:rPr>
        <w:t xml:space="preserve">Se conforme à toutes les politiques et directives </w:t>
      </w:r>
      <w:r w:rsidRPr="008C2EC2">
        <w:rPr>
          <w:rFonts w:cs="Arial"/>
          <w:color w:val="auto"/>
          <w:sz w:val="20"/>
          <w:szCs w:val="20"/>
        </w:rPr>
        <w:t>de l</w:t>
      </w:r>
      <w:r w:rsidRPr="008C2EC2">
        <w:rPr>
          <w:rFonts w:eastAsia="Times New Roman" w:cs="Arial"/>
          <w:color w:val="000000"/>
          <w:sz w:val="20"/>
          <w:szCs w:val="20"/>
          <w:lang w:eastAsia="fr-CA"/>
        </w:rPr>
        <w:t xml:space="preserve">’AGENCE ou </w:t>
      </w:r>
      <w:r w:rsidR="008C2EC2">
        <w:rPr>
          <w:rFonts w:eastAsia="Times New Roman" w:cs="Arial"/>
          <w:color w:val="000000"/>
          <w:sz w:val="20"/>
          <w:szCs w:val="20"/>
          <w:lang w:eastAsia="fr-CA"/>
        </w:rPr>
        <w:t>du</w:t>
      </w:r>
      <w:r w:rsidRPr="008C2EC2">
        <w:rPr>
          <w:rFonts w:eastAsia="Times New Roman" w:cs="Arial"/>
          <w:color w:val="000000"/>
          <w:sz w:val="20"/>
          <w:szCs w:val="20"/>
          <w:lang w:eastAsia="fr-CA"/>
        </w:rPr>
        <w:t xml:space="preserve"> COURTIER</w:t>
      </w:r>
      <w:r w:rsidRPr="008C2EC2">
        <w:rPr>
          <w:rFonts w:cs="Arial"/>
          <w:color w:val="auto"/>
          <w:sz w:val="20"/>
          <w:szCs w:val="20"/>
        </w:rPr>
        <w:t xml:space="preserve"> sur l’accès</w:t>
      </w:r>
      <w:r w:rsidR="002870CE">
        <w:rPr>
          <w:rFonts w:cs="Arial"/>
          <w:color w:val="auto"/>
          <w:sz w:val="20"/>
          <w:szCs w:val="20"/>
        </w:rPr>
        <w:t>, la collecte, l’utilisation, la communication, la destruction des renseignements personnels</w:t>
      </w:r>
      <w:r w:rsidRPr="00635890">
        <w:rPr>
          <w:rFonts w:cs="Arial"/>
          <w:color w:val="auto"/>
          <w:sz w:val="20"/>
          <w:szCs w:val="20"/>
        </w:rPr>
        <w:t xml:space="preserve"> et sur la sécurité de l’information et respecte les consignes qui </w:t>
      </w:r>
      <w:r>
        <w:rPr>
          <w:rFonts w:cs="Arial"/>
          <w:color w:val="auto"/>
          <w:sz w:val="20"/>
          <w:szCs w:val="20"/>
        </w:rPr>
        <w:t>lui</w:t>
      </w:r>
      <w:r w:rsidRPr="00635890">
        <w:rPr>
          <w:rFonts w:cs="Arial"/>
          <w:color w:val="auto"/>
          <w:sz w:val="20"/>
          <w:szCs w:val="20"/>
        </w:rPr>
        <w:t xml:space="preserve"> sont présentées.</w:t>
      </w:r>
    </w:p>
    <w:p w14:paraId="32DA634E" w14:textId="3BC6A724" w:rsidR="00635890" w:rsidRPr="00635890" w:rsidRDefault="00635890" w:rsidP="00635890">
      <w:pPr>
        <w:pStyle w:val="Corpsdetexte"/>
        <w:widowControl w:val="0"/>
        <w:numPr>
          <w:ilvl w:val="0"/>
          <w:numId w:val="14"/>
        </w:numPr>
        <w:tabs>
          <w:tab w:val="left" w:pos="9346"/>
        </w:tabs>
        <w:ind w:right="-149"/>
        <w:rPr>
          <w:rFonts w:cs="Arial"/>
          <w:color w:val="auto"/>
          <w:sz w:val="20"/>
          <w:szCs w:val="20"/>
        </w:rPr>
      </w:pPr>
      <w:r w:rsidRPr="00635890">
        <w:rPr>
          <w:rFonts w:cs="Arial"/>
          <w:color w:val="auto"/>
          <w:sz w:val="20"/>
          <w:szCs w:val="20"/>
        </w:rPr>
        <w:t>Respecte les mesures de sécurité mises en place sur son poste de travail et sur tout équipement contenant de</w:t>
      </w:r>
      <w:r>
        <w:rPr>
          <w:rFonts w:cs="Arial"/>
          <w:color w:val="auto"/>
          <w:sz w:val="20"/>
          <w:szCs w:val="20"/>
        </w:rPr>
        <w:t>s renseignements personnels</w:t>
      </w:r>
      <w:r w:rsidRPr="00635890">
        <w:rPr>
          <w:rFonts w:cs="Arial"/>
          <w:color w:val="auto"/>
          <w:sz w:val="20"/>
          <w:szCs w:val="20"/>
        </w:rPr>
        <w:t>.</w:t>
      </w:r>
    </w:p>
    <w:p w14:paraId="7F20764F" w14:textId="3E6DA4BD" w:rsidR="00635890" w:rsidRPr="00635890" w:rsidRDefault="00635890" w:rsidP="00635890">
      <w:pPr>
        <w:pStyle w:val="Corpsdetexte"/>
        <w:widowControl w:val="0"/>
        <w:numPr>
          <w:ilvl w:val="0"/>
          <w:numId w:val="14"/>
        </w:numPr>
        <w:tabs>
          <w:tab w:val="left" w:pos="9346"/>
        </w:tabs>
        <w:ind w:right="-149"/>
        <w:rPr>
          <w:rFonts w:cs="Arial"/>
          <w:color w:val="auto"/>
          <w:sz w:val="20"/>
          <w:szCs w:val="20"/>
        </w:rPr>
      </w:pPr>
      <w:r w:rsidRPr="00635890">
        <w:rPr>
          <w:rFonts w:cs="Arial"/>
          <w:color w:val="auto"/>
          <w:sz w:val="20"/>
          <w:szCs w:val="20"/>
        </w:rPr>
        <w:t>Utilise uniquement l’équipement et les logiciels autorisés</w:t>
      </w:r>
      <w:r>
        <w:rPr>
          <w:rFonts w:cs="Arial"/>
          <w:color w:val="auto"/>
          <w:sz w:val="20"/>
          <w:szCs w:val="20"/>
        </w:rPr>
        <w:t xml:space="preserve"> par l</w:t>
      </w:r>
      <w:r>
        <w:rPr>
          <w:rFonts w:eastAsia="Times New Roman" w:cs="Arial"/>
          <w:color w:val="000000"/>
          <w:sz w:val="20"/>
          <w:szCs w:val="20"/>
          <w:lang w:eastAsia="fr-CA"/>
        </w:rPr>
        <w:t>’AGENCE ou le COURTIER</w:t>
      </w:r>
      <w:r w:rsidRPr="00635890">
        <w:rPr>
          <w:rFonts w:cs="Arial"/>
          <w:color w:val="auto"/>
          <w:sz w:val="20"/>
          <w:szCs w:val="20"/>
        </w:rPr>
        <w:t>.</w:t>
      </w:r>
    </w:p>
    <w:p w14:paraId="6C9B5BF2" w14:textId="457F2B5E" w:rsidR="00635890" w:rsidRPr="002870CE" w:rsidRDefault="00635890" w:rsidP="002870CE">
      <w:pPr>
        <w:pStyle w:val="Corpsdetexte"/>
        <w:widowControl w:val="0"/>
        <w:numPr>
          <w:ilvl w:val="0"/>
          <w:numId w:val="14"/>
        </w:numPr>
        <w:tabs>
          <w:tab w:val="left" w:pos="9346"/>
        </w:tabs>
        <w:ind w:right="-149"/>
        <w:rPr>
          <w:rFonts w:cs="Arial"/>
          <w:color w:val="auto"/>
          <w:sz w:val="20"/>
          <w:szCs w:val="20"/>
        </w:rPr>
      </w:pPr>
      <w:r w:rsidRPr="002870CE">
        <w:rPr>
          <w:rFonts w:cs="Arial"/>
          <w:color w:val="auto"/>
          <w:sz w:val="20"/>
          <w:szCs w:val="20"/>
        </w:rPr>
        <w:t>Assure, le moment venu, la destruction sécuritaire des renseignements personnels</w:t>
      </w:r>
      <w:r w:rsidR="002870CE" w:rsidRPr="002870CE">
        <w:rPr>
          <w:rFonts w:cs="Arial"/>
          <w:color w:val="auto"/>
          <w:sz w:val="20"/>
          <w:szCs w:val="20"/>
        </w:rPr>
        <w:t xml:space="preserve"> conformément aux consignes reçues. </w:t>
      </w:r>
      <w:r w:rsidRPr="002870CE">
        <w:rPr>
          <w:rFonts w:cs="Arial"/>
          <w:color w:val="auto"/>
          <w:sz w:val="20"/>
          <w:szCs w:val="20"/>
        </w:rPr>
        <w:t>Signale immédiatement à son supérieur tout acte</w:t>
      </w:r>
      <w:r w:rsidR="008C2EC2">
        <w:rPr>
          <w:rFonts w:cs="Arial"/>
          <w:color w:val="auto"/>
          <w:sz w:val="20"/>
          <w:szCs w:val="20"/>
        </w:rPr>
        <w:t>,</w:t>
      </w:r>
      <w:r w:rsidRPr="002870CE">
        <w:rPr>
          <w:rFonts w:cs="Arial"/>
          <w:color w:val="auto"/>
          <w:sz w:val="20"/>
          <w:szCs w:val="20"/>
        </w:rPr>
        <w:t xml:space="preserve"> dont il a connaissance, susceptible de constituer une violation réelle ou présumée des règles de sécurité relatives aux renseignements personnels.</w:t>
      </w:r>
    </w:p>
    <w:p w14:paraId="11052B86" w14:textId="77777777" w:rsidR="00956B34" w:rsidRDefault="00956B34" w:rsidP="00461BAA">
      <w:pPr>
        <w:pStyle w:val="Corpsdetexte"/>
        <w:keepNext/>
        <w:keepLines/>
        <w:spacing w:after="75"/>
        <w:rPr>
          <w:color w:val="auto"/>
          <w:sz w:val="20"/>
          <w:szCs w:val="20"/>
        </w:rPr>
      </w:pPr>
    </w:p>
    <w:p w14:paraId="31F0FAF4" w14:textId="3AAF864C" w:rsidR="00BF484F" w:rsidRDefault="00BF484F" w:rsidP="00BF484F">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Pr>
          <w:rFonts w:ascii="Arial" w:eastAsia="Times New Roman" w:hAnsi="Arial" w:cs="Arial"/>
          <w:b/>
          <w:bCs/>
          <w:color w:val="000000"/>
          <w:kern w:val="0"/>
          <w:sz w:val="20"/>
          <w:szCs w:val="20"/>
          <w:lang w:eastAsia="fr-CA"/>
          <w14:ligatures w14:val="none"/>
        </w:rPr>
        <w:t>Droit d’accès</w:t>
      </w:r>
      <w:r w:rsidR="002870CE">
        <w:rPr>
          <w:rFonts w:ascii="Arial" w:eastAsia="Times New Roman" w:hAnsi="Arial" w:cs="Arial"/>
          <w:b/>
          <w:bCs/>
          <w:color w:val="000000"/>
          <w:kern w:val="0"/>
          <w:sz w:val="20"/>
          <w:szCs w:val="20"/>
          <w:lang w:eastAsia="fr-CA"/>
          <w14:ligatures w14:val="none"/>
        </w:rPr>
        <w:t>, de retrait</w:t>
      </w:r>
      <w:r w:rsidR="00904608">
        <w:rPr>
          <w:rFonts w:ascii="Arial" w:eastAsia="Times New Roman" w:hAnsi="Arial" w:cs="Arial"/>
          <w:b/>
          <w:bCs/>
          <w:color w:val="000000"/>
          <w:kern w:val="0"/>
          <w:sz w:val="20"/>
          <w:szCs w:val="20"/>
          <w:lang w:eastAsia="fr-CA"/>
          <w14:ligatures w14:val="none"/>
        </w:rPr>
        <w:t xml:space="preserve"> et </w:t>
      </w:r>
      <w:r>
        <w:rPr>
          <w:rFonts w:ascii="Arial" w:eastAsia="Times New Roman" w:hAnsi="Arial" w:cs="Arial"/>
          <w:b/>
          <w:bCs/>
          <w:color w:val="000000"/>
          <w:kern w:val="0"/>
          <w:sz w:val="20"/>
          <w:szCs w:val="20"/>
          <w:lang w:eastAsia="fr-CA"/>
          <w14:ligatures w14:val="none"/>
        </w:rPr>
        <w:t>de rectification</w:t>
      </w:r>
    </w:p>
    <w:p w14:paraId="39E07B2A" w14:textId="30D2AF9E" w:rsidR="002870CE" w:rsidRDefault="00F363DE" w:rsidP="00BF484F">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Une personne </w:t>
      </w:r>
      <w:r w:rsidR="00904608">
        <w:rPr>
          <w:rFonts w:ascii="Arial" w:eastAsia="Times New Roman" w:hAnsi="Arial" w:cs="Arial"/>
          <w:color w:val="000000"/>
          <w:kern w:val="0"/>
          <w:sz w:val="20"/>
          <w:szCs w:val="20"/>
          <w:lang w:eastAsia="fr-CA"/>
          <w14:ligatures w14:val="none"/>
        </w:rPr>
        <w:t xml:space="preserve">(ou son représentant autorisé) </w:t>
      </w:r>
      <w:r>
        <w:rPr>
          <w:rFonts w:ascii="Arial" w:eastAsia="Times New Roman" w:hAnsi="Arial" w:cs="Arial"/>
          <w:color w:val="000000"/>
          <w:kern w:val="0"/>
          <w:sz w:val="20"/>
          <w:szCs w:val="20"/>
          <w:lang w:eastAsia="fr-CA"/>
          <w14:ligatures w14:val="none"/>
        </w:rPr>
        <w:t>peut demander d’avoir accès aux renseignements personnels la concernant détenus</w:t>
      </w:r>
      <w:r w:rsidR="00904608">
        <w:rPr>
          <w:rFonts w:ascii="Arial" w:eastAsia="Times New Roman" w:hAnsi="Arial" w:cs="Arial"/>
          <w:color w:val="000000"/>
          <w:kern w:val="0"/>
          <w:sz w:val="20"/>
          <w:szCs w:val="20"/>
          <w:lang w:eastAsia="fr-CA"/>
          <w14:ligatures w14:val="none"/>
        </w:rPr>
        <w:t xml:space="preserve"> par</w:t>
      </w:r>
      <w:r>
        <w:rPr>
          <w:rFonts w:ascii="Arial" w:eastAsia="Times New Roman" w:hAnsi="Arial" w:cs="Arial"/>
          <w:color w:val="000000"/>
          <w:kern w:val="0"/>
          <w:sz w:val="20"/>
          <w:szCs w:val="20"/>
          <w:lang w:eastAsia="fr-CA"/>
          <w14:ligatures w14:val="none"/>
        </w:rPr>
        <w:t xml:space="preserve"> l’AGENCE ou le COURTIER. Une personne peut </w:t>
      </w:r>
      <w:r w:rsidR="002870CE">
        <w:rPr>
          <w:rFonts w:ascii="Arial" w:eastAsia="Times New Roman" w:hAnsi="Arial" w:cs="Arial"/>
          <w:color w:val="000000"/>
          <w:kern w:val="0"/>
          <w:sz w:val="20"/>
          <w:szCs w:val="20"/>
          <w:lang w:eastAsia="fr-CA"/>
          <w14:ligatures w14:val="none"/>
        </w:rPr>
        <w:t xml:space="preserve">retirer à tout moment son consentement à la collecte, </w:t>
      </w:r>
      <w:r w:rsidR="008C2EC2">
        <w:rPr>
          <w:rFonts w:ascii="Arial" w:eastAsia="Times New Roman" w:hAnsi="Arial" w:cs="Arial"/>
          <w:color w:val="000000"/>
          <w:kern w:val="0"/>
          <w:sz w:val="20"/>
          <w:szCs w:val="20"/>
          <w:lang w:eastAsia="fr-CA"/>
          <w14:ligatures w14:val="none"/>
        </w:rPr>
        <w:t xml:space="preserve">à </w:t>
      </w:r>
      <w:r w:rsidR="002870CE">
        <w:rPr>
          <w:rFonts w:ascii="Arial" w:eastAsia="Times New Roman" w:hAnsi="Arial" w:cs="Arial"/>
          <w:color w:val="000000"/>
          <w:kern w:val="0"/>
          <w:sz w:val="20"/>
          <w:szCs w:val="20"/>
          <w:lang w:eastAsia="fr-CA"/>
          <w14:ligatures w14:val="none"/>
        </w:rPr>
        <w:t xml:space="preserve">l’utilisation et </w:t>
      </w:r>
      <w:r w:rsidR="008C2EC2">
        <w:rPr>
          <w:rFonts w:ascii="Arial" w:eastAsia="Times New Roman" w:hAnsi="Arial" w:cs="Arial"/>
          <w:color w:val="000000"/>
          <w:kern w:val="0"/>
          <w:sz w:val="20"/>
          <w:szCs w:val="20"/>
          <w:lang w:eastAsia="fr-CA"/>
          <w14:ligatures w14:val="none"/>
        </w:rPr>
        <w:t xml:space="preserve">à </w:t>
      </w:r>
      <w:r w:rsidR="002870CE">
        <w:rPr>
          <w:rFonts w:ascii="Arial" w:eastAsia="Times New Roman" w:hAnsi="Arial" w:cs="Arial"/>
          <w:color w:val="000000"/>
          <w:kern w:val="0"/>
          <w:sz w:val="20"/>
          <w:szCs w:val="20"/>
          <w:lang w:eastAsia="fr-CA"/>
          <w14:ligatures w14:val="none"/>
        </w:rPr>
        <w:t xml:space="preserve">la communication de ses renseignements personnels. </w:t>
      </w:r>
      <w:r w:rsidR="00D273EB">
        <w:rPr>
          <w:rFonts w:ascii="Arial" w:eastAsia="Times New Roman" w:hAnsi="Arial" w:cs="Arial"/>
          <w:color w:val="000000"/>
          <w:kern w:val="0"/>
          <w:sz w:val="20"/>
          <w:szCs w:val="20"/>
          <w:lang w:eastAsia="fr-CA"/>
          <w14:ligatures w14:val="none"/>
        </w:rPr>
        <w:t>Ce retrait est alors consigné par écrit.</w:t>
      </w:r>
    </w:p>
    <w:p w14:paraId="69DA3771" w14:textId="77777777" w:rsidR="001609E4" w:rsidRDefault="002870CE" w:rsidP="00BF484F">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Une personne peut </w:t>
      </w:r>
      <w:r w:rsidR="00FB5A21">
        <w:rPr>
          <w:rFonts w:ascii="Arial" w:eastAsia="Times New Roman" w:hAnsi="Arial" w:cs="Arial"/>
          <w:color w:val="000000"/>
          <w:kern w:val="0"/>
          <w:sz w:val="20"/>
          <w:szCs w:val="20"/>
          <w:lang w:eastAsia="fr-CA"/>
          <w14:ligatures w14:val="none"/>
        </w:rPr>
        <w:t xml:space="preserve">demander de </w:t>
      </w:r>
      <w:r w:rsidR="00F363DE">
        <w:rPr>
          <w:rFonts w:ascii="Arial" w:eastAsia="Times New Roman" w:hAnsi="Arial" w:cs="Arial"/>
          <w:color w:val="000000"/>
          <w:kern w:val="0"/>
          <w:sz w:val="20"/>
          <w:szCs w:val="20"/>
          <w:lang w:eastAsia="fr-CA"/>
          <w14:ligatures w14:val="none"/>
        </w:rPr>
        <w:t>corriger, dans un dossier qui la concerne, des renseignements personnels</w:t>
      </w:r>
      <w:r w:rsidR="008C1C84">
        <w:rPr>
          <w:rFonts w:ascii="Arial" w:eastAsia="Times New Roman" w:hAnsi="Arial" w:cs="Arial"/>
          <w:color w:val="000000"/>
          <w:kern w:val="0"/>
          <w:sz w:val="20"/>
          <w:szCs w:val="20"/>
          <w:lang w:eastAsia="fr-CA"/>
          <w14:ligatures w14:val="none"/>
        </w:rPr>
        <w:t xml:space="preserve"> qu’elle estime</w:t>
      </w:r>
      <w:r w:rsidR="00F363DE">
        <w:rPr>
          <w:rFonts w:ascii="Arial" w:eastAsia="Times New Roman" w:hAnsi="Arial" w:cs="Arial"/>
          <w:color w:val="000000"/>
          <w:kern w:val="0"/>
          <w:sz w:val="20"/>
          <w:szCs w:val="20"/>
          <w:lang w:eastAsia="fr-CA"/>
          <w14:ligatures w14:val="none"/>
        </w:rPr>
        <w:t xml:space="preserve"> inexacts, incomplets ou équivoques</w:t>
      </w:r>
      <w:r w:rsidR="00FB5A21">
        <w:rPr>
          <w:rFonts w:ascii="Arial" w:eastAsia="Times New Roman" w:hAnsi="Arial" w:cs="Arial"/>
          <w:color w:val="000000"/>
          <w:kern w:val="0"/>
          <w:sz w:val="20"/>
          <w:szCs w:val="20"/>
          <w:lang w:eastAsia="fr-CA"/>
          <w14:ligatures w14:val="none"/>
        </w:rPr>
        <w:t xml:space="preserve">. </w:t>
      </w:r>
    </w:p>
    <w:p w14:paraId="52C8CBB3" w14:textId="7ABFE095" w:rsidR="00D870A3" w:rsidRPr="00F363DE" w:rsidRDefault="00FB5A21" w:rsidP="00BF484F">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t xml:space="preserve">L’AGENCE ou le COURTIER peut refuser une demande d’accès ou de rectification dans les cas prévus par la </w:t>
      </w:r>
      <w:r w:rsidR="008C2EC2">
        <w:rPr>
          <w:rFonts w:ascii="Arial" w:eastAsia="Times New Roman" w:hAnsi="Arial" w:cs="Arial"/>
          <w:color w:val="000000"/>
          <w:kern w:val="0"/>
          <w:sz w:val="20"/>
          <w:szCs w:val="20"/>
          <w:lang w:eastAsia="fr-CA"/>
          <w14:ligatures w14:val="none"/>
        </w:rPr>
        <w:t>L</w:t>
      </w:r>
      <w:r>
        <w:rPr>
          <w:rFonts w:ascii="Arial" w:eastAsia="Times New Roman" w:hAnsi="Arial" w:cs="Arial"/>
          <w:color w:val="000000"/>
          <w:kern w:val="0"/>
          <w:sz w:val="20"/>
          <w:szCs w:val="20"/>
          <w:lang w:eastAsia="fr-CA"/>
          <w14:ligatures w14:val="none"/>
        </w:rPr>
        <w:t>oi</w:t>
      </w:r>
      <w:r w:rsidR="00D870A3">
        <w:rPr>
          <w:rFonts w:ascii="Arial" w:eastAsia="Times New Roman" w:hAnsi="Arial" w:cs="Arial"/>
          <w:color w:val="000000"/>
          <w:kern w:val="0"/>
          <w:sz w:val="20"/>
          <w:szCs w:val="20"/>
          <w:lang w:eastAsia="fr-CA"/>
          <w14:ligatures w14:val="none"/>
        </w:rPr>
        <w:t>.</w:t>
      </w:r>
    </w:p>
    <w:p w14:paraId="44846654" w14:textId="77777777" w:rsidR="00635890" w:rsidRDefault="00635890" w:rsidP="00BF484F">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p>
    <w:p w14:paraId="6ABAA47B" w14:textId="0EE6355D" w:rsidR="00FB5A21" w:rsidRDefault="00FB5A21" w:rsidP="00BF484F">
      <w:pPr>
        <w:shd w:val="clear" w:color="auto" w:fill="FFFFFF"/>
        <w:spacing w:after="75" w:line="240" w:lineRule="auto"/>
        <w:jc w:val="both"/>
        <w:textAlignment w:val="baseline"/>
        <w:rPr>
          <w:rFonts w:ascii="Arial" w:eastAsia="Times New Roman" w:hAnsi="Arial" w:cs="Arial"/>
          <w:b/>
          <w:bCs/>
          <w:color w:val="000000"/>
          <w:kern w:val="0"/>
          <w:sz w:val="20"/>
          <w:szCs w:val="20"/>
          <w:lang w:eastAsia="fr-CA"/>
          <w14:ligatures w14:val="none"/>
        </w:rPr>
      </w:pPr>
      <w:r>
        <w:rPr>
          <w:rFonts w:ascii="Arial" w:eastAsia="Times New Roman" w:hAnsi="Arial" w:cs="Arial"/>
          <w:b/>
          <w:bCs/>
          <w:color w:val="000000"/>
          <w:kern w:val="0"/>
          <w:sz w:val="20"/>
          <w:szCs w:val="20"/>
          <w:lang w:eastAsia="fr-CA"/>
          <w14:ligatures w14:val="none"/>
        </w:rPr>
        <w:t>Plaintes</w:t>
      </w:r>
    </w:p>
    <w:p w14:paraId="166C04E9" w14:textId="5B435718" w:rsidR="00FB5A21" w:rsidRDefault="00FB5A21" w:rsidP="00BF484F">
      <w:pPr>
        <w:shd w:val="clear" w:color="auto" w:fill="FFFFFF"/>
        <w:spacing w:after="75" w:line="240" w:lineRule="auto"/>
        <w:jc w:val="both"/>
        <w:textAlignment w:val="baseline"/>
        <w:rPr>
          <w:rFonts w:ascii="Arial" w:eastAsia="Times New Roman" w:hAnsi="Arial" w:cs="Arial"/>
          <w:i/>
          <w:iCs/>
          <w:color w:val="000000"/>
          <w:kern w:val="0"/>
          <w:sz w:val="20"/>
          <w:szCs w:val="20"/>
          <w:lang w:eastAsia="fr-CA"/>
          <w14:ligatures w14:val="none"/>
        </w:rPr>
      </w:pPr>
      <w:r w:rsidRPr="00FB5A21">
        <w:rPr>
          <w:rFonts w:ascii="Arial" w:eastAsia="Times New Roman" w:hAnsi="Arial" w:cs="Arial"/>
          <w:color w:val="000000"/>
          <w:kern w:val="0"/>
          <w:sz w:val="20"/>
          <w:szCs w:val="20"/>
          <w:lang w:eastAsia="fr-CA"/>
          <w14:ligatures w14:val="none"/>
        </w:rPr>
        <w:t xml:space="preserve">Une personne qui se considère lésée </w:t>
      </w:r>
      <w:r>
        <w:rPr>
          <w:rFonts w:ascii="Arial" w:eastAsia="Times New Roman" w:hAnsi="Arial" w:cs="Arial"/>
          <w:color w:val="000000"/>
          <w:kern w:val="0"/>
          <w:sz w:val="20"/>
          <w:szCs w:val="20"/>
          <w:lang w:eastAsia="fr-CA"/>
          <w14:ligatures w14:val="none"/>
        </w:rPr>
        <w:t xml:space="preserve">peut formuler une plainte relativement au traitement de ses renseignements personnels par l’AGENCE ou le COURTIER. </w:t>
      </w:r>
      <w:r w:rsidR="00D870A3">
        <w:rPr>
          <w:rFonts w:ascii="Arial" w:eastAsia="Times New Roman" w:hAnsi="Arial" w:cs="Arial"/>
          <w:color w:val="000000"/>
          <w:kern w:val="0"/>
          <w:sz w:val="20"/>
          <w:szCs w:val="20"/>
          <w:lang w:eastAsia="fr-CA"/>
          <w14:ligatures w14:val="none"/>
        </w:rPr>
        <w:t xml:space="preserve">Cette plainte sera traitée avec diligence </w:t>
      </w:r>
      <w:r w:rsidR="004952A6">
        <w:rPr>
          <w:rFonts w:ascii="Arial" w:eastAsia="Times New Roman" w:hAnsi="Arial" w:cs="Arial"/>
          <w:color w:val="000000"/>
          <w:kern w:val="0"/>
          <w:sz w:val="20"/>
          <w:szCs w:val="20"/>
          <w:lang w:eastAsia="fr-CA"/>
          <w14:ligatures w14:val="none"/>
        </w:rPr>
        <w:t>dans un délai maximal de</w:t>
      </w:r>
      <w:r w:rsidR="00E84271">
        <w:rPr>
          <w:rFonts w:ascii="Arial" w:eastAsia="Times New Roman" w:hAnsi="Arial" w:cs="Arial"/>
          <w:color w:val="000000"/>
          <w:kern w:val="0"/>
          <w:sz w:val="20"/>
          <w:szCs w:val="20"/>
          <w:lang w:eastAsia="fr-CA"/>
          <w14:ligatures w14:val="none"/>
        </w:rPr>
        <w:t xml:space="preserve"> </w:t>
      </w:r>
      <w:r w:rsidR="00E84271" w:rsidRPr="00461BAA">
        <w:rPr>
          <w:rFonts w:ascii="Arial" w:eastAsia="Times New Roman" w:hAnsi="Arial" w:cs="Arial"/>
          <w:color w:val="000000"/>
          <w:kern w:val="0"/>
          <w:sz w:val="20"/>
          <w:szCs w:val="20"/>
          <w:highlight w:val="yellow"/>
          <w:lang w:eastAsia="fr-CA"/>
          <w14:ligatures w14:val="none"/>
        </w:rPr>
        <w:t>___</w:t>
      </w:r>
      <w:r w:rsidR="004952A6">
        <w:rPr>
          <w:rFonts w:ascii="Arial" w:eastAsia="Times New Roman" w:hAnsi="Arial" w:cs="Arial"/>
          <w:color w:val="000000"/>
          <w:kern w:val="0"/>
          <w:sz w:val="20"/>
          <w:szCs w:val="20"/>
          <w:lang w:eastAsia="fr-CA"/>
          <w14:ligatures w14:val="none"/>
        </w:rPr>
        <w:t xml:space="preserve"> jours par le Responsable de la protection des renseignements personnels </w:t>
      </w:r>
      <w:r w:rsidR="00D870A3">
        <w:rPr>
          <w:rFonts w:ascii="Arial" w:eastAsia="Times New Roman" w:hAnsi="Arial" w:cs="Arial"/>
          <w:color w:val="000000"/>
          <w:kern w:val="0"/>
          <w:sz w:val="20"/>
          <w:szCs w:val="20"/>
          <w:lang w:eastAsia="fr-CA"/>
          <w14:ligatures w14:val="none"/>
        </w:rPr>
        <w:t xml:space="preserve">et une réponse écrite vous sera adressée. </w:t>
      </w:r>
      <w:r w:rsidR="00930CD3" w:rsidRPr="00461BAA">
        <w:rPr>
          <w:rFonts w:ascii="Arial" w:eastAsia="Times New Roman" w:hAnsi="Arial" w:cs="Arial"/>
          <w:b/>
          <w:bCs/>
          <w:i/>
          <w:iCs/>
          <w:color w:val="000000"/>
          <w:kern w:val="0"/>
          <w:sz w:val="20"/>
          <w:szCs w:val="20"/>
          <w:lang w:eastAsia="fr-CA"/>
          <w14:ligatures w14:val="none"/>
        </w:rPr>
        <w:t>(</w:t>
      </w:r>
      <w:r w:rsidR="00D870A3" w:rsidRPr="00930CD3">
        <w:rPr>
          <w:rFonts w:ascii="Arial" w:eastAsia="Times New Roman" w:hAnsi="Arial" w:cs="Arial"/>
          <w:b/>
          <w:bCs/>
          <w:i/>
          <w:iCs/>
          <w:color w:val="000000"/>
          <w:kern w:val="0"/>
          <w:sz w:val="20"/>
          <w:szCs w:val="20"/>
          <w:highlight w:val="yellow"/>
          <w:lang w:eastAsia="fr-CA"/>
          <w14:ligatures w14:val="none"/>
        </w:rPr>
        <w:t xml:space="preserve">Détailler le processus </w:t>
      </w:r>
      <w:r w:rsidR="001609E4" w:rsidRPr="00930CD3">
        <w:rPr>
          <w:rFonts w:ascii="Arial" w:eastAsia="Times New Roman" w:hAnsi="Arial" w:cs="Arial"/>
          <w:b/>
          <w:bCs/>
          <w:i/>
          <w:iCs/>
          <w:color w:val="000000"/>
          <w:kern w:val="0"/>
          <w:sz w:val="20"/>
          <w:szCs w:val="20"/>
          <w:highlight w:val="yellow"/>
          <w:lang w:eastAsia="fr-CA"/>
          <w14:ligatures w14:val="none"/>
        </w:rPr>
        <w:t xml:space="preserve">de traitement de plaintes </w:t>
      </w:r>
      <w:r w:rsidR="00D870A3" w:rsidRPr="00930CD3">
        <w:rPr>
          <w:rFonts w:ascii="Arial" w:eastAsia="Times New Roman" w:hAnsi="Arial" w:cs="Arial"/>
          <w:b/>
          <w:bCs/>
          <w:i/>
          <w:iCs/>
          <w:color w:val="000000"/>
          <w:kern w:val="0"/>
          <w:sz w:val="20"/>
          <w:szCs w:val="20"/>
          <w:highlight w:val="yellow"/>
          <w:lang w:eastAsia="fr-CA"/>
          <w14:ligatures w14:val="none"/>
        </w:rPr>
        <w:t>applicable dans votre entreprise, le cas échéant</w:t>
      </w:r>
      <w:r w:rsidR="00D870A3" w:rsidRPr="00461BAA">
        <w:rPr>
          <w:rFonts w:ascii="Arial" w:eastAsia="Times New Roman" w:hAnsi="Arial" w:cs="Arial"/>
          <w:b/>
          <w:bCs/>
          <w:i/>
          <w:iCs/>
          <w:color w:val="000000"/>
          <w:kern w:val="0"/>
          <w:sz w:val="20"/>
          <w:szCs w:val="20"/>
          <w:highlight w:val="yellow"/>
          <w:lang w:eastAsia="fr-CA"/>
          <w14:ligatures w14:val="none"/>
        </w:rPr>
        <w:t>.</w:t>
      </w:r>
      <w:r w:rsidR="00930CD3" w:rsidRPr="00461BAA">
        <w:rPr>
          <w:rFonts w:ascii="Arial" w:eastAsia="Times New Roman" w:hAnsi="Arial" w:cs="Arial"/>
          <w:b/>
          <w:bCs/>
          <w:i/>
          <w:iCs/>
          <w:color w:val="000000"/>
          <w:kern w:val="0"/>
          <w:sz w:val="20"/>
          <w:szCs w:val="20"/>
          <w:highlight w:val="yellow"/>
          <w:lang w:eastAsia="fr-CA"/>
          <w14:ligatures w14:val="none"/>
        </w:rPr>
        <w:t>)</w:t>
      </w:r>
      <w:r w:rsidR="00D870A3" w:rsidRPr="004952A6">
        <w:rPr>
          <w:rFonts w:ascii="Arial" w:eastAsia="Times New Roman" w:hAnsi="Arial" w:cs="Arial"/>
          <w:i/>
          <w:iCs/>
          <w:color w:val="000000"/>
          <w:kern w:val="0"/>
          <w:sz w:val="20"/>
          <w:szCs w:val="20"/>
          <w:highlight w:val="yellow"/>
          <w:lang w:eastAsia="fr-CA"/>
          <w14:ligatures w14:val="none"/>
        </w:rPr>
        <w:t xml:space="preserve"> </w:t>
      </w:r>
    </w:p>
    <w:p w14:paraId="6661B62B" w14:textId="77777777" w:rsidR="001609E4" w:rsidRDefault="001609E4" w:rsidP="00BF484F">
      <w:pPr>
        <w:shd w:val="clear" w:color="auto" w:fill="FFFFFF"/>
        <w:spacing w:after="75" w:line="240" w:lineRule="auto"/>
        <w:jc w:val="both"/>
        <w:textAlignment w:val="baseline"/>
        <w:rPr>
          <w:rFonts w:ascii="Arial" w:eastAsia="Times New Roman" w:hAnsi="Arial" w:cs="Arial"/>
          <w:i/>
          <w:iCs/>
          <w:color w:val="000000"/>
          <w:kern w:val="0"/>
          <w:sz w:val="20"/>
          <w:szCs w:val="20"/>
          <w:lang w:eastAsia="fr-CA"/>
          <w14:ligatures w14:val="none"/>
        </w:rPr>
      </w:pPr>
    </w:p>
    <w:p w14:paraId="70A48243" w14:textId="5C7E1975" w:rsidR="001609E4" w:rsidRDefault="001609E4" w:rsidP="001609E4">
      <w:pPr>
        <w:shd w:val="clear" w:color="auto" w:fill="FFFFFF"/>
        <w:spacing w:after="75" w:line="240" w:lineRule="auto"/>
        <w:jc w:val="both"/>
        <w:textAlignment w:val="baseline"/>
        <w:rPr>
          <w:rFonts w:ascii="Arial" w:eastAsia="Times New Roman" w:hAnsi="Arial" w:cs="Arial"/>
          <w:b/>
          <w:bCs/>
          <w:i/>
          <w:iCs/>
          <w:color w:val="000000"/>
          <w:kern w:val="0"/>
          <w:sz w:val="20"/>
          <w:szCs w:val="20"/>
          <w:lang w:eastAsia="fr-CA"/>
          <w14:ligatures w14:val="none"/>
        </w:rPr>
      </w:pPr>
      <w:r>
        <w:rPr>
          <w:rFonts w:ascii="Arial" w:eastAsia="Times New Roman" w:hAnsi="Arial" w:cs="Arial"/>
          <w:color w:val="000000"/>
          <w:kern w:val="0"/>
          <w:sz w:val="20"/>
          <w:szCs w:val="20"/>
          <w:lang w:eastAsia="fr-CA"/>
          <w14:ligatures w14:val="none"/>
        </w:rPr>
        <w:lastRenderedPageBreak/>
        <w:t>Pour faire une demande d’accès ou de rectification de vos renseignements personnels ou pour soumettre une plainte relativement au traitement des renseignements personnels, veuillez communiquer avec :</w:t>
      </w:r>
      <w:r w:rsidRPr="003829AC">
        <w:rPr>
          <w:rFonts w:ascii="Arial" w:eastAsia="Times New Roman" w:hAnsi="Arial" w:cs="Arial"/>
          <w:b/>
          <w:bCs/>
          <w:color w:val="000000"/>
          <w:kern w:val="0"/>
          <w:sz w:val="20"/>
          <w:szCs w:val="20"/>
          <w:lang w:eastAsia="fr-CA"/>
          <w14:ligatures w14:val="none"/>
        </w:rPr>
        <w:t xml:space="preserve"> </w:t>
      </w:r>
      <w:r w:rsidRPr="003829AC">
        <w:rPr>
          <w:rFonts w:ascii="Arial" w:eastAsia="Times New Roman" w:hAnsi="Arial" w:cs="Arial"/>
          <w:b/>
          <w:bCs/>
          <w:i/>
          <w:iCs/>
          <w:color w:val="000000"/>
          <w:kern w:val="0"/>
          <w:sz w:val="20"/>
          <w:szCs w:val="20"/>
          <w:highlight w:val="yellow"/>
          <w:lang w:eastAsia="fr-CA"/>
          <w14:ligatures w14:val="none"/>
        </w:rPr>
        <w:t>Nom et coordonnées du Responsable de la protection des renseignements personnels de votre entreprise</w:t>
      </w:r>
      <w:r>
        <w:rPr>
          <w:rFonts w:ascii="Arial" w:eastAsia="Times New Roman" w:hAnsi="Arial" w:cs="Arial"/>
          <w:b/>
          <w:bCs/>
          <w:i/>
          <w:iCs/>
          <w:color w:val="000000"/>
          <w:kern w:val="0"/>
          <w:sz w:val="20"/>
          <w:szCs w:val="20"/>
          <w:lang w:eastAsia="fr-CA"/>
          <w14:ligatures w14:val="none"/>
        </w:rPr>
        <w:t>.</w:t>
      </w:r>
    </w:p>
    <w:p w14:paraId="39848F1A" w14:textId="77777777" w:rsidR="001609E4" w:rsidRPr="00FB5A21" w:rsidRDefault="001609E4" w:rsidP="00BF484F">
      <w:pPr>
        <w:shd w:val="clear" w:color="auto" w:fill="FFFFFF"/>
        <w:spacing w:after="75" w:line="240" w:lineRule="auto"/>
        <w:jc w:val="both"/>
        <w:textAlignment w:val="baseline"/>
        <w:rPr>
          <w:rFonts w:ascii="Arial" w:eastAsia="Times New Roman" w:hAnsi="Arial" w:cs="Arial"/>
          <w:color w:val="000000"/>
          <w:kern w:val="0"/>
          <w:sz w:val="20"/>
          <w:szCs w:val="20"/>
          <w:lang w:eastAsia="fr-CA"/>
          <w14:ligatures w14:val="none"/>
        </w:rPr>
      </w:pPr>
    </w:p>
    <w:sectPr w:rsidR="001609E4" w:rsidRPr="00FB5A21" w:rsidSect="003B50CF">
      <w:footerReference w:type="default" r:id="rId9"/>
      <w:headerReference w:type="firs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6A1B" w14:textId="77777777" w:rsidR="002E4378" w:rsidRDefault="002E4378" w:rsidP="00945309">
      <w:pPr>
        <w:spacing w:after="0" w:line="240" w:lineRule="auto"/>
      </w:pPr>
      <w:r>
        <w:separator/>
      </w:r>
    </w:p>
  </w:endnote>
  <w:endnote w:type="continuationSeparator" w:id="0">
    <w:p w14:paraId="049853FC" w14:textId="77777777" w:rsidR="002E4378" w:rsidRDefault="002E4378" w:rsidP="0094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26346"/>
      <w:docPartObj>
        <w:docPartGallery w:val="Page Numbers (Bottom of Page)"/>
        <w:docPartUnique/>
      </w:docPartObj>
    </w:sdtPr>
    <w:sdtEndPr>
      <w:rPr>
        <w:rFonts w:ascii="Arial" w:hAnsi="Arial" w:cs="Arial"/>
        <w:sz w:val="20"/>
        <w:szCs w:val="20"/>
      </w:rPr>
    </w:sdtEndPr>
    <w:sdtContent>
      <w:p w14:paraId="670E61C8" w14:textId="77777777" w:rsidR="003B50CF" w:rsidRDefault="003B50CF" w:rsidP="00461BAA">
        <w:pPr>
          <w:pStyle w:val="Pieddepage"/>
        </w:pPr>
      </w:p>
      <w:p w14:paraId="40C07342" w14:textId="32128BEF" w:rsidR="003B50CF" w:rsidRDefault="003B50CF" w:rsidP="00461BAA">
        <w:pPr>
          <w:pStyle w:val="Pieddepage"/>
        </w:pPr>
        <w:r>
          <w:rPr>
            <w:noProof/>
          </w:rPr>
        </w:r>
        <w:r w:rsidR="003B50CF">
          <w:rPr>
            <w:noProof/>
          </w:rPr>
          <w:pict w14:anchorId="0C8F2B51">
            <v:rect id="_x0000_i1025" alt="" style="width:6in;height:.05pt;mso-width-percent:0;mso-height-percent:0;mso-width-percent:0;mso-height-percent:0" o:hralign="center" o:hrstd="t" o:hr="t" fillcolor="#a0a0a0" stroked="f"/>
          </w:pict>
        </w:r>
      </w:p>
      <w:p w14:paraId="1FA83B5F" w14:textId="2DCA30D7" w:rsidR="00FB5A21" w:rsidRDefault="00826D01" w:rsidP="00461BAA">
        <w:pPr>
          <w:pStyle w:val="Pieddepage"/>
        </w:pPr>
        <w:r w:rsidRPr="003B50CF">
          <w:rPr>
            <w:rFonts w:ascii="Arial" w:hAnsi="Arial" w:cs="Arial"/>
            <w:sz w:val="16"/>
            <w:szCs w:val="16"/>
          </w:rPr>
          <w:t>Version du 14 août 2023</w:t>
        </w:r>
        <w:r>
          <w:tab/>
        </w:r>
        <w:r>
          <w:tab/>
        </w:r>
        <w:r w:rsidR="00FB5A21">
          <w:fldChar w:fldCharType="begin"/>
        </w:r>
        <w:r w:rsidR="00FB5A21">
          <w:instrText>PAGE   \* MERGEFORMAT</w:instrText>
        </w:r>
        <w:r w:rsidR="00FB5A21">
          <w:fldChar w:fldCharType="separate"/>
        </w:r>
        <w:r w:rsidR="00FB5A21">
          <w:rPr>
            <w:lang w:val="fr-FR"/>
          </w:rPr>
          <w:t>2</w:t>
        </w:r>
        <w:r w:rsidR="00FB5A21">
          <w:fldChar w:fldCharType="end"/>
        </w:r>
      </w:p>
    </w:sdtContent>
  </w:sdt>
  <w:p w14:paraId="1127912E" w14:textId="77777777" w:rsidR="00A03A67" w:rsidRDefault="00A03A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9EC0" w14:textId="77777777" w:rsidR="002E4378" w:rsidRDefault="002E4378" w:rsidP="00945309">
      <w:pPr>
        <w:spacing w:after="0" w:line="240" w:lineRule="auto"/>
      </w:pPr>
      <w:r>
        <w:separator/>
      </w:r>
    </w:p>
  </w:footnote>
  <w:footnote w:type="continuationSeparator" w:id="0">
    <w:p w14:paraId="1852E41F" w14:textId="77777777" w:rsidR="002E4378" w:rsidRDefault="002E4378" w:rsidP="0094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F51C" w14:textId="77777777" w:rsidR="003B50CF" w:rsidRPr="003B50CF" w:rsidRDefault="003B50CF" w:rsidP="003B50CF">
    <w:pPr>
      <w:pStyle w:val="En-tte"/>
      <w:rPr>
        <w:rFonts w:ascii="Arial" w:hAnsi="Arial" w:cs="Arial"/>
        <w:i/>
        <w:iCs/>
        <w:sz w:val="21"/>
        <w:szCs w:val="21"/>
      </w:rPr>
    </w:pPr>
    <w:r w:rsidRPr="003B50CF">
      <w:rPr>
        <w:rFonts w:ascii="Arial" w:hAnsi="Arial" w:cs="Arial"/>
        <w:i/>
        <w:iCs/>
        <w:sz w:val="21"/>
        <w:szCs w:val="21"/>
      </w:rPr>
      <w:t>Modèle pour les titulaires de permis de l’OACIQ</w:t>
    </w:r>
  </w:p>
  <w:p w14:paraId="2412899E" w14:textId="77777777" w:rsidR="003B50CF" w:rsidRDefault="003B50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8D1"/>
    <w:multiLevelType w:val="hybridMultilevel"/>
    <w:tmpl w:val="81866AD6"/>
    <w:lvl w:ilvl="0" w:tplc="3162FAE0">
      <w:start w:val="1"/>
      <w:numFmt w:val="bullet"/>
      <w:lvlText w:val="•"/>
      <w:lvlJc w:val="left"/>
      <w:pPr>
        <w:tabs>
          <w:tab w:val="num" w:pos="720"/>
        </w:tabs>
        <w:ind w:left="720" w:hanging="360"/>
      </w:pPr>
      <w:rPr>
        <w:rFonts w:ascii="Arial" w:hAnsi="Arial" w:hint="default"/>
      </w:rPr>
    </w:lvl>
    <w:lvl w:ilvl="1" w:tplc="02D60B48" w:tentative="1">
      <w:start w:val="1"/>
      <w:numFmt w:val="bullet"/>
      <w:lvlText w:val="•"/>
      <w:lvlJc w:val="left"/>
      <w:pPr>
        <w:tabs>
          <w:tab w:val="num" w:pos="1440"/>
        </w:tabs>
        <w:ind w:left="1440" w:hanging="360"/>
      </w:pPr>
      <w:rPr>
        <w:rFonts w:ascii="Arial" w:hAnsi="Arial" w:hint="default"/>
      </w:rPr>
    </w:lvl>
    <w:lvl w:ilvl="2" w:tplc="1C42560A" w:tentative="1">
      <w:start w:val="1"/>
      <w:numFmt w:val="bullet"/>
      <w:lvlText w:val="•"/>
      <w:lvlJc w:val="left"/>
      <w:pPr>
        <w:tabs>
          <w:tab w:val="num" w:pos="2160"/>
        </w:tabs>
        <w:ind w:left="2160" w:hanging="360"/>
      </w:pPr>
      <w:rPr>
        <w:rFonts w:ascii="Arial" w:hAnsi="Arial" w:hint="default"/>
      </w:rPr>
    </w:lvl>
    <w:lvl w:ilvl="3" w:tplc="55DA2854" w:tentative="1">
      <w:start w:val="1"/>
      <w:numFmt w:val="bullet"/>
      <w:lvlText w:val="•"/>
      <w:lvlJc w:val="left"/>
      <w:pPr>
        <w:tabs>
          <w:tab w:val="num" w:pos="2880"/>
        </w:tabs>
        <w:ind w:left="2880" w:hanging="360"/>
      </w:pPr>
      <w:rPr>
        <w:rFonts w:ascii="Arial" w:hAnsi="Arial" w:hint="default"/>
      </w:rPr>
    </w:lvl>
    <w:lvl w:ilvl="4" w:tplc="8A38F886" w:tentative="1">
      <w:start w:val="1"/>
      <w:numFmt w:val="bullet"/>
      <w:lvlText w:val="•"/>
      <w:lvlJc w:val="left"/>
      <w:pPr>
        <w:tabs>
          <w:tab w:val="num" w:pos="3600"/>
        </w:tabs>
        <w:ind w:left="3600" w:hanging="360"/>
      </w:pPr>
      <w:rPr>
        <w:rFonts w:ascii="Arial" w:hAnsi="Arial" w:hint="default"/>
      </w:rPr>
    </w:lvl>
    <w:lvl w:ilvl="5" w:tplc="BF688ECA" w:tentative="1">
      <w:start w:val="1"/>
      <w:numFmt w:val="bullet"/>
      <w:lvlText w:val="•"/>
      <w:lvlJc w:val="left"/>
      <w:pPr>
        <w:tabs>
          <w:tab w:val="num" w:pos="4320"/>
        </w:tabs>
        <w:ind w:left="4320" w:hanging="360"/>
      </w:pPr>
      <w:rPr>
        <w:rFonts w:ascii="Arial" w:hAnsi="Arial" w:hint="default"/>
      </w:rPr>
    </w:lvl>
    <w:lvl w:ilvl="6" w:tplc="4F40D8F0" w:tentative="1">
      <w:start w:val="1"/>
      <w:numFmt w:val="bullet"/>
      <w:lvlText w:val="•"/>
      <w:lvlJc w:val="left"/>
      <w:pPr>
        <w:tabs>
          <w:tab w:val="num" w:pos="5040"/>
        </w:tabs>
        <w:ind w:left="5040" w:hanging="360"/>
      </w:pPr>
      <w:rPr>
        <w:rFonts w:ascii="Arial" w:hAnsi="Arial" w:hint="default"/>
      </w:rPr>
    </w:lvl>
    <w:lvl w:ilvl="7" w:tplc="2D8A6296" w:tentative="1">
      <w:start w:val="1"/>
      <w:numFmt w:val="bullet"/>
      <w:lvlText w:val="•"/>
      <w:lvlJc w:val="left"/>
      <w:pPr>
        <w:tabs>
          <w:tab w:val="num" w:pos="5760"/>
        </w:tabs>
        <w:ind w:left="5760" w:hanging="360"/>
      </w:pPr>
      <w:rPr>
        <w:rFonts w:ascii="Arial" w:hAnsi="Arial" w:hint="default"/>
      </w:rPr>
    </w:lvl>
    <w:lvl w:ilvl="8" w:tplc="9A5C57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A0E72"/>
    <w:multiLevelType w:val="multilevel"/>
    <w:tmpl w:val="D94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565DF"/>
    <w:multiLevelType w:val="hybridMultilevel"/>
    <w:tmpl w:val="D3EA3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166186"/>
    <w:multiLevelType w:val="hybridMultilevel"/>
    <w:tmpl w:val="71483A64"/>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575E7"/>
    <w:multiLevelType w:val="hybridMultilevel"/>
    <w:tmpl w:val="D714DA00"/>
    <w:lvl w:ilvl="0" w:tplc="DC066030">
      <w:start w:val="1"/>
      <w:numFmt w:val="bullet"/>
      <w:lvlText w:val="•"/>
      <w:lvlJc w:val="left"/>
      <w:pPr>
        <w:tabs>
          <w:tab w:val="num" w:pos="720"/>
        </w:tabs>
        <w:ind w:left="720" w:hanging="360"/>
      </w:pPr>
      <w:rPr>
        <w:rFonts w:ascii="Arial" w:hAnsi="Arial" w:hint="default"/>
      </w:rPr>
    </w:lvl>
    <w:lvl w:ilvl="1" w:tplc="8638AC76" w:tentative="1">
      <w:start w:val="1"/>
      <w:numFmt w:val="bullet"/>
      <w:lvlText w:val="•"/>
      <w:lvlJc w:val="left"/>
      <w:pPr>
        <w:tabs>
          <w:tab w:val="num" w:pos="1440"/>
        </w:tabs>
        <w:ind w:left="1440" w:hanging="360"/>
      </w:pPr>
      <w:rPr>
        <w:rFonts w:ascii="Arial" w:hAnsi="Arial" w:hint="default"/>
      </w:rPr>
    </w:lvl>
    <w:lvl w:ilvl="2" w:tplc="BD36678C" w:tentative="1">
      <w:start w:val="1"/>
      <w:numFmt w:val="bullet"/>
      <w:lvlText w:val="•"/>
      <w:lvlJc w:val="left"/>
      <w:pPr>
        <w:tabs>
          <w:tab w:val="num" w:pos="2160"/>
        </w:tabs>
        <w:ind w:left="2160" w:hanging="360"/>
      </w:pPr>
      <w:rPr>
        <w:rFonts w:ascii="Arial" w:hAnsi="Arial" w:hint="default"/>
      </w:rPr>
    </w:lvl>
    <w:lvl w:ilvl="3" w:tplc="C22A390A" w:tentative="1">
      <w:start w:val="1"/>
      <w:numFmt w:val="bullet"/>
      <w:lvlText w:val="•"/>
      <w:lvlJc w:val="left"/>
      <w:pPr>
        <w:tabs>
          <w:tab w:val="num" w:pos="2880"/>
        </w:tabs>
        <w:ind w:left="2880" w:hanging="360"/>
      </w:pPr>
      <w:rPr>
        <w:rFonts w:ascii="Arial" w:hAnsi="Arial" w:hint="default"/>
      </w:rPr>
    </w:lvl>
    <w:lvl w:ilvl="4" w:tplc="BFBE8C4A" w:tentative="1">
      <w:start w:val="1"/>
      <w:numFmt w:val="bullet"/>
      <w:lvlText w:val="•"/>
      <w:lvlJc w:val="left"/>
      <w:pPr>
        <w:tabs>
          <w:tab w:val="num" w:pos="3600"/>
        </w:tabs>
        <w:ind w:left="3600" w:hanging="360"/>
      </w:pPr>
      <w:rPr>
        <w:rFonts w:ascii="Arial" w:hAnsi="Arial" w:hint="default"/>
      </w:rPr>
    </w:lvl>
    <w:lvl w:ilvl="5" w:tplc="7A4640A2" w:tentative="1">
      <w:start w:val="1"/>
      <w:numFmt w:val="bullet"/>
      <w:lvlText w:val="•"/>
      <w:lvlJc w:val="left"/>
      <w:pPr>
        <w:tabs>
          <w:tab w:val="num" w:pos="4320"/>
        </w:tabs>
        <w:ind w:left="4320" w:hanging="360"/>
      </w:pPr>
      <w:rPr>
        <w:rFonts w:ascii="Arial" w:hAnsi="Arial" w:hint="default"/>
      </w:rPr>
    </w:lvl>
    <w:lvl w:ilvl="6" w:tplc="FA7AAC6A" w:tentative="1">
      <w:start w:val="1"/>
      <w:numFmt w:val="bullet"/>
      <w:lvlText w:val="•"/>
      <w:lvlJc w:val="left"/>
      <w:pPr>
        <w:tabs>
          <w:tab w:val="num" w:pos="5040"/>
        </w:tabs>
        <w:ind w:left="5040" w:hanging="360"/>
      </w:pPr>
      <w:rPr>
        <w:rFonts w:ascii="Arial" w:hAnsi="Arial" w:hint="default"/>
      </w:rPr>
    </w:lvl>
    <w:lvl w:ilvl="7" w:tplc="0DD85A48" w:tentative="1">
      <w:start w:val="1"/>
      <w:numFmt w:val="bullet"/>
      <w:lvlText w:val="•"/>
      <w:lvlJc w:val="left"/>
      <w:pPr>
        <w:tabs>
          <w:tab w:val="num" w:pos="5760"/>
        </w:tabs>
        <w:ind w:left="5760" w:hanging="360"/>
      </w:pPr>
      <w:rPr>
        <w:rFonts w:ascii="Arial" w:hAnsi="Arial" w:hint="default"/>
      </w:rPr>
    </w:lvl>
    <w:lvl w:ilvl="8" w:tplc="1868BD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9C0436"/>
    <w:multiLevelType w:val="hybridMultilevel"/>
    <w:tmpl w:val="6C4E47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22174A"/>
    <w:multiLevelType w:val="multilevel"/>
    <w:tmpl w:val="35428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C47036"/>
    <w:multiLevelType w:val="hybridMultilevel"/>
    <w:tmpl w:val="F954AAAE"/>
    <w:lvl w:ilvl="0" w:tplc="6C602398">
      <w:start w:val="1"/>
      <w:numFmt w:val="lowerRoman"/>
      <w:lvlText w:val="%1)"/>
      <w:lvlJc w:val="left"/>
      <w:pPr>
        <w:ind w:left="1428" w:hanging="72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27DA170B"/>
    <w:multiLevelType w:val="hybridMultilevel"/>
    <w:tmpl w:val="E7F4FC8C"/>
    <w:lvl w:ilvl="0" w:tplc="1FE29C6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03B0941"/>
    <w:multiLevelType w:val="hybridMultilevel"/>
    <w:tmpl w:val="6164B2CA"/>
    <w:lvl w:ilvl="0" w:tplc="62BA026A">
      <w:start w:val="1"/>
      <w:numFmt w:val="bullet"/>
      <w:lvlText w:val="•"/>
      <w:lvlJc w:val="left"/>
      <w:pPr>
        <w:tabs>
          <w:tab w:val="num" w:pos="720"/>
        </w:tabs>
        <w:ind w:left="720" w:hanging="360"/>
      </w:pPr>
      <w:rPr>
        <w:rFonts w:ascii="Arial" w:hAnsi="Arial" w:hint="default"/>
      </w:rPr>
    </w:lvl>
    <w:lvl w:ilvl="1" w:tplc="DFF8D032">
      <w:start w:val="1"/>
      <w:numFmt w:val="bullet"/>
      <w:lvlText w:val="•"/>
      <w:lvlJc w:val="left"/>
      <w:pPr>
        <w:tabs>
          <w:tab w:val="num" w:pos="1440"/>
        </w:tabs>
        <w:ind w:left="1440" w:hanging="360"/>
      </w:pPr>
      <w:rPr>
        <w:rFonts w:ascii="Arial" w:hAnsi="Arial" w:hint="default"/>
      </w:rPr>
    </w:lvl>
    <w:lvl w:ilvl="2" w:tplc="8DD2241E" w:tentative="1">
      <w:start w:val="1"/>
      <w:numFmt w:val="bullet"/>
      <w:lvlText w:val="•"/>
      <w:lvlJc w:val="left"/>
      <w:pPr>
        <w:tabs>
          <w:tab w:val="num" w:pos="2160"/>
        </w:tabs>
        <w:ind w:left="2160" w:hanging="360"/>
      </w:pPr>
      <w:rPr>
        <w:rFonts w:ascii="Arial" w:hAnsi="Arial" w:hint="default"/>
      </w:rPr>
    </w:lvl>
    <w:lvl w:ilvl="3" w:tplc="029A2CBE" w:tentative="1">
      <w:start w:val="1"/>
      <w:numFmt w:val="bullet"/>
      <w:lvlText w:val="•"/>
      <w:lvlJc w:val="left"/>
      <w:pPr>
        <w:tabs>
          <w:tab w:val="num" w:pos="2880"/>
        </w:tabs>
        <w:ind w:left="2880" w:hanging="360"/>
      </w:pPr>
      <w:rPr>
        <w:rFonts w:ascii="Arial" w:hAnsi="Arial" w:hint="default"/>
      </w:rPr>
    </w:lvl>
    <w:lvl w:ilvl="4" w:tplc="CC684A0A" w:tentative="1">
      <w:start w:val="1"/>
      <w:numFmt w:val="bullet"/>
      <w:lvlText w:val="•"/>
      <w:lvlJc w:val="left"/>
      <w:pPr>
        <w:tabs>
          <w:tab w:val="num" w:pos="3600"/>
        </w:tabs>
        <w:ind w:left="3600" w:hanging="360"/>
      </w:pPr>
      <w:rPr>
        <w:rFonts w:ascii="Arial" w:hAnsi="Arial" w:hint="default"/>
      </w:rPr>
    </w:lvl>
    <w:lvl w:ilvl="5" w:tplc="E158A87C" w:tentative="1">
      <w:start w:val="1"/>
      <w:numFmt w:val="bullet"/>
      <w:lvlText w:val="•"/>
      <w:lvlJc w:val="left"/>
      <w:pPr>
        <w:tabs>
          <w:tab w:val="num" w:pos="4320"/>
        </w:tabs>
        <w:ind w:left="4320" w:hanging="360"/>
      </w:pPr>
      <w:rPr>
        <w:rFonts w:ascii="Arial" w:hAnsi="Arial" w:hint="default"/>
      </w:rPr>
    </w:lvl>
    <w:lvl w:ilvl="6" w:tplc="18DC30A8" w:tentative="1">
      <w:start w:val="1"/>
      <w:numFmt w:val="bullet"/>
      <w:lvlText w:val="•"/>
      <w:lvlJc w:val="left"/>
      <w:pPr>
        <w:tabs>
          <w:tab w:val="num" w:pos="5040"/>
        </w:tabs>
        <w:ind w:left="5040" w:hanging="360"/>
      </w:pPr>
      <w:rPr>
        <w:rFonts w:ascii="Arial" w:hAnsi="Arial" w:hint="default"/>
      </w:rPr>
    </w:lvl>
    <w:lvl w:ilvl="7" w:tplc="29A403B8" w:tentative="1">
      <w:start w:val="1"/>
      <w:numFmt w:val="bullet"/>
      <w:lvlText w:val="•"/>
      <w:lvlJc w:val="left"/>
      <w:pPr>
        <w:tabs>
          <w:tab w:val="num" w:pos="5760"/>
        </w:tabs>
        <w:ind w:left="5760" w:hanging="360"/>
      </w:pPr>
      <w:rPr>
        <w:rFonts w:ascii="Arial" w:hAnsi="Arial" w:hint="default"/>
      </w:rPr>
    </w:lvl>
    <w:lvl w:ilvl="8" w:tplc="19C4CE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9E50AB"/>
    <w:multiLevelType w:val="hybridMultilevel"/>
    <w:tmpl w:val="E7F419C4"/>
    <w:lvl w:ilvl="0" w:tplc="EF649996">
      <w:start w:val="1"/>
      <w:numFmt w:val="bullet"/>
      <w:lvlText w:val="•"/>
      <w:lvlJc w:val="left"/>
      <w:pPr>
        <w:tabs>
          <w:tab w:val="num" w:pos="720"/>
        </w:tabs>
        <w:ind w:left="720" w:hanging="360"/>
      </w:pPr>
      <w:rPr>
        <w:rFonts w:ascii="Arial" w:hAnsi="Arial" w:hint="default"/>
      </w:rPr>
    </w:lvl>
    <w:lvl w:ilvl="1" w:tplc="A9942600" w:tentative="1">
      <w:start w:val="1"/>
      <w:numFmt w:val="bullet"/>
      <w:lvlText w:val="•"/>
      <w:lvlJc w:val="left"/>
      <w:pPr>
        <w:tabs>
          <w:tab w:val="num" w:pos="1440"/>
        </w:tabs>
        <w:ind w:left="1440" w:hanging="360"/>
      </w:pPr>
      <w:rPr>
        <w:rFonts w:ascii="Arial" w:hAnsi="Arial" w:hint="default"/>
      </w:rPr>
    </w:lvl>
    <w:lvl w:ilvl="2" w:tplc="3C144586" w:tentative="1">
      <w:start w:val="1"/>
      <w:numFmt w:val="bullet"/>
      <w:lvlText w:val="•"/>
      <w:lvlJc w:val="left"/>
      <w:pPr>
        <w:tabs>
          <w:tab w:val="num" w:pos="2160"/>
        </w:tabs>
        <w:ind w:left="2160" w:hanging="360"/>
      </w:pPr>
      <w:rPr>
        <w:rFonts w:ascii="Arial" w:hAnsi="Arial" w:hint="default"/>
      </w:rPr>
    </w:lvl>
    <w:lvl w:ilvl="3" w:tplc="87C04D16" w:tentative="1">
      <w:start w:val="1"/>
      <w:numFmt w:val="bullet"/>
      <w:lvlText w:val="•"/>
      <w:lvlJc w:val="left"/>
      <w:pPr>
        <w:tabs>
          <w:tab w:val="num" w:pos="2880"/>
        </w:tabs>
        <w:ind w:left="2880" w:hanging="360"/>
      </w:pPr>
      <w:rPr>
        <w:rFonts w:ascii="Arial" w:hAnsi="Arial" w:hint="default"/>
      </w:rPr>
    </w:lvl>
    <w:lvl w:ilvl="4" w:tplc="D1DEE190" w:tentative="1">
      <w:start w:val="1"/>
      <w:numFmt w:val="bullet"/>
      <w:lvlText w:val="•"/>
      <w:lvlJc w:val="left"/>
      <w:pPr>
        <w:tabs>
          <w:tab w:val="num" w:pos="3600"/>
        </w:tabs>
        <w:ind w:left="3600" w:hanging="360"/>
      </w:pPr>
      <w:rPr>
        <w:rFonts w:ascii="Arial" w:hAnsi="Arial" w:hint="default"/>
      </w:rPr>
    </w:lvl>
    <w:lvl w:ilvl="5" w:tplc="D38E9C0E" w:tentative="1">
      <w:start w:val="1"/>
      <w:numFmt w:val="bullet"/>
      <w:lvlText w:val="•"/>
      <w:lvlJc w:val="left"/>
      <w:pPr>
        <w:tabs>
          <w:tab w:val="num" w:pos="4320"/>
        </w:tabs>
        <w:ind w:left="4320" w:hanging="360"/>
      </w:pPr>
      <w:rPr>
        <w:rFonts w:ascii="Arial" w:hAnsi="Arial" w:hint="default"/>
      </w:rPr>
    </w:lvl>
    <w:lvl w:ilvl="6" w:tplc="3E826694" w:tentative="1">
      <w:start w:val="1"/>
      <w:numFmt w:val="bullet"/>
      <w:lvlText w:val="•"/>
      <w:lvlJc w:val="left"/>
      <w:pPr>
        <w:tabs>
          <w:tab w:val="num" w:pos="5040"/>
        </w:tabs>
        <w:ind w:left="5040" w:hanging="360"/>
      </w:pPr>
      <w:rPr>
        <w:rFonts w:ascii="Arial" w:hAnsi="Arial" w:hint="default"/>
      </w:rPr>
    </w:lvl>
    <w:lvl w:ilvl="7" w:tplc="D38AF27C" w:tentative="1">
      <w:start w:val="1"/>
      <w:numFmt w:val="bullet"/>
      <w:lvlText w:val="•"/>
      <w:lvlJc w:val="left"/>
      <w:pPr>
        <w:tabs>
          <w:tab w:val="num" w:pos="5760"/>
        </w:tabs>
        <w:ind w:left="5760" w:hanging="360"/>
      </w:pPr>
      <w:rPr>
        <w:rFonts w:ascii="Arial" w:hAnsi="Arial" w:hint="default"/>
      </w:rPr>
    </w:lvl>
    <w:lvl w:ilvl="8" w:tplc="16B686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AF6D4C"/>
    <w:multiLevelType w:val="hybridMultilevel"/>
    <w:tmpl w:val="A99C33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7259F8"/>
    <w:multiLevelType w:val="hybridMultilevel"/>
    <w:tmpl w:val="BE80A574"/>
    <w:lvl w:ilvl="0" w:tplc="E138B41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2A261CB"/>
    <w:multiLevelType w:val="hybridMultilevel"/>
    <w:tmpl w:val="EEA4CCB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EDC5B57"/>
    <w:multiLevelType w:val="hybridMultilevel"/>
    <w:tmpl w:val="AA60D1AE"/>
    <w:lvl w:ilvl="0" w:tplc="9FB2F020">
      <w:start w:val="1"/>
      <w:numFmt w:val="bullet"/>
      <w:lvlText w:val="•"/>
      <w:lvlJc w:val="left"/>
      <w:pPr>
        <w:tabs>
          <w:tab w:val="num" w:pos="720"/>
        </w:tabs>
        <w:ind w:left="720" w:hanging="360"/>
      </w:pPr>
      <w:rPr>
        <w:rFonts w:ascii="Arial" w:hAnsi="Arial" w:hint="default"/>
      </w:rPr>
    </w:lvl>
    <w:lvl w:ilvl="1" w:tplc="8734524E">
      <w:numFmt w:val="bullet"/>
      <w:lvlText w:val="•"/>
      <w:lvlJc w:val="left"/>
      <w:pPr>
        <w:tabs>
          <w:tab w:val="num" w:pos="1440"/>
        </w:tabs>
        <w:ind w:left="1440" w:hanging="360"/>
      </w:pPr>
      <w:rPr>
        <w:rFonts w:ascii="Arial" w:hAnsi="Arial" w:hint="default"/>
      </w:rPr>
    </w:lvl>
    <w:lvl w:ilvl="2" w:tplc="ED241718" w:tentative="1">
      <w:start w:val="1"/>
      <w:numFmt w:val="bullet"/>
      <w:lvlText w:val="•"/>
      <w:lvlJc w:val="left"/>
      <w:pPr>
        <w:tabs>
          <w:tab w:val="num" w:pos="2160"/>
        </w:tabs>
        <w:ind w:left="2160" w:hanging="360"/>
      </w:pPr>
      <w:rPr>
        <w:rFonts w:ascii="Arial" w:hAnsi="Arial" w:hint="default"/>
      </w:rPr>
    </w:lvl>
    <w:lvl w:ilvl="3" w:tplc="78C467A4" w:tentative="1">
      <w:start w:val="1"/>
      <w:numFmt w:val="bullet"/>
      <w:lvlText w:val="•"/>
      <w:lvlJc w:val="left"/>
      <w:pPr>
        <w:tabs>
          <w:tab w:val="num" w:pos="2880"/>
        </w:tabs>
        <w:ind w:left="2880" w:hanging="360"/>
      </w:pPr>
      <w:rPr>
        <w:rFonts w:ascii="Arial" w:hAnsi="Arial" w:hint="default"/>
      </w:rPr>
    </w:lvl>
    <w:lvl w:ilvl="4" w:tplc="9D9CF5B6" w:tentative="1">
      <w:start w:val="1"/>
      <w:numFmt w:val="bullet"/>
      <w:lvlText w:val="•"/>
      <w:lvlJc w:val="left"/>
      <w:pPr>
        <w:tabs>
          <w:tab w:val="num" w:pos="3600"/>
        </w:tabs>
        <w:ind w:left="3600" w:hanging="360"/>
      </w:pPr>
      <w:rPr>
        <w:rFonts w:ascii="Arial" w:hAnsi="Arial" w:hint="default"/>
      </w:rPr>
    </w:lvl>
    <w:lvl w:ilvl="5" w:tplc="0A1C137A" w:tentative="1">
      <w:start w:val="1"/>
      <w:numFmt w:val="bullet"/>
      <w:lvlText w:val="•"/>
      <w:lvlJc w:val="left"/>
      <w:pPr>
        <w:tabs>
          <w:tab w:val="num" w:pos="4320"/>
        </w:tabs>
        <w:ind w:left="4320" w:hanging="360"/>
      </w:pPr>
      <w:rPr>
        <w:rFonts w:ascii="Arial" w:hAnsi="Arial" w:hint="default"/>
      </w:rPr>
    </w:lvl>
    <w:lvl w:ilvl="6" w:tplc="901E3928" w:tentative="1">
      <w:start w:val="1"/>
      <w:numFmt w:val="bullet"/>
      <w:lvlText w:val="•"/>
      <w:lvlJc w:val="left"/>
      <w:pPr>
        <w:tabs>
          <w:tab w:val="num" w:pos="5040"/>
        </w:tabs>
        <w:ind w:left="5040" w:hanging="360"/>
      </w:pPr>
      <w:rPr>
        <w:rFonts w:ascii="Arial" w:hAnsi="Arial" w:hint="default"/>
      </w:rPr>
    </w:lvl>
    <w:lvl w:ilvl="7" w:tplc="232EFDCE" w:tentative="1">
      <w:start w:val="1"/>
      <w:numFmt w:val="bullet"/>
      <w:lvlText w:val="•"/>
      <w:lvlJc w:val="left"/>
      <w:pPr>
        <w:tabs>
          <w:tab w:val="num" w:pos="5760"/>
        </w:tabs>
        <w:ind w:left="5760" w:hanging="360"/>
      </w:pPr>
      <w:rPr>
        <w:rFonts w:ascii="Arial" w:hAnsi="Arial" w:hint="default"/>
      </w:rPr>
    </w:lvl>
    <w:lvl w:ilvl="8" w:tplc="76200C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C604B6"/>
    <w:multiLevelType w:val="hybridMultilevel"/>
    <w:tmpl w:val="55D40D70"/>
    <w:lvl w:ilvl="0" w:tplc="FD02C000">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2C85868"/>
    <w:multiLevelType w:val="multilevel"/>
    <w:tmpl w:val="D30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E0435"/>
    <w:multiLevelType w:val="multilevel"/>
    <w:tmpl w:val="284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202EB"/>
    <w:multiLevelType w:val="hybridMultilevel"/>
    <w:tmpl w:val="4A8892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B70410D"/>
    <w:multiLevelType w:val="hybridMultilevel"/>
    <w:tmpl w:val="AC6C41DE"/>
    <w:lvl w:ilvl="0" w:tplc="5AC0EDB6">
      <w:start w:val="1"/>
      <w:numFmt w:val="bullet"/>
      <w:lvlText w:val="•"/>
      <w:lvlJc w:val="left"/>
      <w:pPr>
        <w:tabs>
          <w:tab w:val="num" w:pos="720"/>
        </w:tabs>
        <w:ind w:left="720" w:hanging="360"/>
      </w:pPr>
      <w:rPr>
        <w:rFonts w:ascii="Arial" w:hAnsi="Arial" w:hint="default"/>
      </w:rPr>
    </w:lvl>
    <w:lvl w:ilvl="1" w:tplc="F836B088" w:tentative="1">
      <w:start w:val="1"/>
      <w:numFmt w:val="bullet"/>
      <w:lvlText w:val="•"/>
      <w:lvlJc w:val="left"/>
      <w:pPr>
        <w:tabs>
          <w:tab w:val="num" w:pos="1440"/>
        </w:tabs>
        <w:ind w:left="1440" w:hanging="360"/>
      </w:pPr>
      <w:rPr>
        <w:rFonts w:ascii="Arial" w:hAnsi="Arial" w:hint="default"/>
      </w:rPr>
    </w:lvl>
    <w:lvl w:ilvl="2" w:tplc="C8366AD0" w:tentative="1">
      <w:start w:val="1"/>
      <w:numFmt w:val="bullet"/>
      <w:lvlText w:val="•"/>
      <w:lvlJc w:val="left"/>
      <w:pPr>
        <w:tabs>
          <w:tab w:val="num" w:pos="2160"/>
        </w:tabs>
        <w:ind w:left="2160" w:hanging="360"/>
      </w:pPr>
      <w:rPr>
        <w:rFonts w:ascii="Arial" w:hAnsi="Arial" w:hint="default"/>
      </w:rPr>
    </w:lvl>
    <w:lvl w:ilvl="3" w:tplc="4648ABC0" w:tentative="1">
      <w:start w:val="1"/>
      <w:numFmt w:val="bullet"/>
      <w:lvlText w:val="•"/>
      <w:lvlJc w:val="left"/>
      <w:pPr>
        <w:tabs>
          <w:tab w:val="num" w:pos="2880"/>
        </w:tabs>
        <w:ind w:left="2880" w:hanging="360"/>
      </w:pPr>
      <w:rPr>
        <w:rFonts w:ascii="Arial" w:hAnsi="Arial" w:hint="default"/>
      </w:rPr>
    </w:lvl>
    <w:lvl w:ilvl="4" w:tplc="53AC424E" w:tentative="1">
      <w:start w:val="1"/>
      <w:numFmt w:val="bullet"/>
      <w:lvlText w:val="•"/>
      <w:lvlJc w:val="left"/>
      <w:pPr>
        <w:tabs>
          <w:tab w:val="num" w:pos="3600"/>
        </w:tabs>
        <w:ind w:left="3600" w:hanging="360"/>
      </w:pPr>
      <w:rPr>
        <w:rFonts w:ascii="Arial" w:hAnsi="Arial" w:hint="default"/>
      </w:rPr>
    </w:lvl>
    <w:lvl w:ilvl="5" w:tplc="40EE69B8" w:tentative="1">
      <w:start w:val="1"/>
      <w:numFmt w:val="bullet"/>
      <w:lvlText w:val="•"/>
      <w:lvlJc w:val="left"/>
      <w:pPr>
        <w:tabs>
          <w:tab w:val="num" w:pos="4320"/>
        </w:tabs>
        <w:ind w:left="4320" w:hanging="360"/>
      </w:pPr>
      <w:rPr>
        <w:rFonts w:ascii="Arial" w:hAnsi="Arial" w:hint="default"/>
      </w:rPr>
    </w:lvl>
    <w:lvl w:ilvl="6" w:tplc="1064283C" w:tentative="1">
      <w:start w:val="1"/>
      <w:numFmt w:val="bullet"/>
      <w:lvlText w:val="•"/>
      <w:lvlJc w:val="left"/>
      <w:pPr>
        <w:tabs>
          <w:tab w:val="num" w:pos="5040"/>
        </w:tabs>
        <w:ind w:left="5040" w:hanging="360"/>
      </w:pPr>
      <w:rPr>
        <w:rFonts w:ascii="Arial" w:hAnsi="Arial" w:hint="default"/>
      </w:rPr>
    </w:lvl>
    <w:lvl w:ilvl="7" w:tplc="FD068646" w:tentative="1">
      <w:start w:val="1"/>
      <w:numFmt w:val="bullet"/>
      <w:lvlText w:val="•"/>
      <w:lvlJc w:val="left"/>
      <w:pPr>
        <w:tabs>
          <w:tab w:val="num" w:pos="5760"/>
        </w:tabs>
        <w:ind w:left="5760" w:hanging="360"/>
      </w:pPr>
      <w:rPr>
        <w:rFonts w:ascii="Arial" w:hAnsi="Arial" w:hint="default"/>
      </w:rPr>
    </w:lvl>
    <w:lvl w:ilvl="8" w:tplc="8CCE45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BA33D0"/>
    <w:multiLevelType w:val="hybridMultilevel"/>
    <w:tmpl w:val="FB9C14D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12959646">
    <w:abstractNumId w:val="6"/>
  </w:num>
  <w:num w:numId="2" w16cid:durableId="818225854">
    <w:abstractNumId w:val="2"/>
  </w:num>
  <w:num w:numId="3" w16cid:durableId="1118991006">
    <w:abstractNumId w:val="1"/>
  </w:num>
  <w:num w:numId="4" w16cid:durableId="1711343201">
    <w:abstractNumId w:val="16"/>
  </w:num>
  <w:num w:numId="5" w16cid:durableId="1194265622">
    <w:abstractNumId w:val="9"/>
  </w:num>
  <w:num w:numId="6" w16cid:durableId="1562907205">
    <w:abstractNumId w:val="10"/>
  </w:num>
  <w:num w:numId="7" w16cid:durableId="538931280">
    <w:abstractNumId w:val="0"/>
  </w:num>
  <w:num w:numId="8" w16cid:durableId="1785228559">
    <w:abstractNumId w:val="14"/>
  </w:num>
  <w:num w:numId="9" w16cid:durableId="903949891">
    <w:abstractNumId w:val="4"/>
  </w:num>
  <w:num w:numId="10" w16cid:durableId="2556448">
    <w:abstractNumId w:val="19"/>
  </w:num>
  <w:num w:numId="11" w16cid:durableId="1311053537">
    <w:abstractNumId w:val="12"/>
  </w:num>
  <w:num w:numId="12" w16cid:durableId="1578828408">
    <w:abstractNumId w:val="17"/>
  </w:num>
  <w:num w:numId="13" w16cid:durableId="354116149">
    <w:abstractNumId w:val="13"/>
  </w:num>
  <w:num w:numId="14" w16cid:durableId="1114253008">
    <w:abstractNumId w:val="11"/>
  </w:num>
  <w:num w:numId="15" w16cid:durableId="1002514737">
    <w:abstractNumId w:val="18"/>
  </w:num>
  <w:num w:numId="16" w16cid:durableId="598023083">
    <w:abstractNumId w:val="5"/>
  </w:num>
  <w:num w:numId="17" w16cid:durableId="130759290">
    <w:abstractNumId w:val="8"/>
  </w:num>
  <w:num w:numId="18" w16cid:durableId="427970581">
    <w:abstractNumId w:val="20"/>
  </w:num>
  <w:num w:numId="19" w16cid:durableId="1550991550">
    <w:abstractNumId w:val="15"/>
  </w:num>
  <w:num w:numId="20" w16cid:durableId="451945812">
    <w:abstractNumId w:val="3"/>
  </w:num>
  <w:num w:numId="21" w16cid:durableId="118303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09"/>
    <w:rsid w:val="00046697"/>
    <w:rsid w:val="000F22C2"/>
    <w:rsid w:val="00114362"/>
    <w:rsid w:val="001609E4"/>
    <w:rsid w:val="00194409"/>
    <w:rsid w:val="001A2A53"/>
    <w:rsid w:val="001A5D13"/>
    <w:rsid w:val="001E645D"/>
    <w:rsid w:val="002870CE"/>
    <w:rsid w:val="002C50C9"/>
    <w:rsid w:val="002D2B1E"/>
    <w:rsid w:val="002E4378"/>
    <w:rsid w:val="00301226"/>
    <w:rsid w:val="00325488"/>
    <w:rsid w:val="003B50CF"/>
    <w:rsid w:val="004344B8"/>
    <w:rsid w:val="00440E30"/>
    <w:rsid w:val="00461BAA"/>
    <w:rsid w:val="004952A6"/>
    <w:rsid w:val="004B519E"/>
    <w:rsid w:val="004C2B0F"/>
    <w:rsid w:val="004C34D5"/>
    <w:rsid w:val="004F3AC9"/>
    <w:rsid w:val="00536381"/>
    <w:rsid w:val="00545778"/>
    <w:rsid w:val="0059305D"/>
    <w:rsid w:val="006109D1"/>
    <w:rsid w:val="0061439A"/>
    <w:rsid w:val="00635890"/>
    <w:rsid w:val="006371C7"/>
    <w:rsid w:val="006619E4"/>
    <w:rsid w:val="00664183"/>
    <w:rsid w:val="00677190"/>
    <w:rsid w:val="006D1031"/>
    <w:rsid w:val="00702788"/>
    <w:rsid w:val="0073160E"/>
    <w:rsid w:val="007C0331"/>
    <w:rsid w:val="00805891"/>
    <w:rsid w:val="00813CFA"/>
    <w:rsid w:val="00826D01"/>
    <w:rsid w:val="008325C5"/>
    <w:rsid w:val="00832DA4"/>
    <w:rsid w:val="0083598A"/>
    <w:rsid w:val="00836346"/>
    <w:rsid w:val="008C1C84"/>
    <w:rsid w:val="008C2EC2"/>
    <w:rsid w:val="008D1386"/>
    <w:rsid w:val="00904608"/>
    <w:rsid w:val="009229D3"/>
    <w:rsid w:val="00930CD3"/>
    <w:rsid w:val="00945309"/>
    <w:rsid w:val="00956B34"/>
    <w:rsid w:val="00963114"/>
    <w:rsid w:val="0096582A"/>
    <w:rsid w:val="00A03A67"/>
    <w:rsid w:val="00A257CF"/>
    <w:rsid w:val="00A3060C"/>
    <w:rsid w:val="00A41219"/>
    <w:rsid w:val="00A510C5"/>
    <w:rsid w:val="00A70663"/>
    <w:rsid w:val="00AE7C09"/>
    <w:rsid w:val="00AF1B7D"/>
    <w:rsid w:val="00AF4A8C"/>
    <w:rsid w:val="00B41B1F"/>
    <w:rsid w:val="00B72E70"/>
    <w:rsid w:val="00B77731"/>
    <w:rsid w:val="00BE3CA1"/>
    <w:rsid w:val="00BF484F"/>
    <w:rsid w:val="00C56BE1"/>
    <w:rsid w:val="00C62FEA"/>
    <w:rsid w:val="00C66EA5"/>
    <w:rsid w:val="00C8728F"/>
    <w:rsid w:val="00C87C4D"/>
    <w:rsid w:val="00CC08C2"/>
    <w:rsid w:val="00CC5983"/>
    <w:rsid w:val="00CD2A9E"/>
    <w:rsid w:val="00CD7E13"/>
    <w:rsid w:val="00CF5A1E"/>
    <w:rsid w:val="00D273EB"/>
    <w:rsid w:val="00D40635"/>
    <w:rsid w:val="00D64BE9"/>
    <w:rsid w:val="00D870A3"/>
    <w:rsid w:val="00DF04AB"/>
    <w:rsid w:val="00E03BAB"/>
    <w:rsid w:val="00E5184F"/>
    <w:rsid w:val="00E84271"/>
    <w:rsid w:val="00E9375C"/>
    <w:rsid w:val="00EF7783"/>
    <w:rsid w:val="00F363DE"/>
    <w:rsid w:val="00F65832"/>
    <w:rsid w:val="00F845E7"/>
    <w:rsid w:val="00FB5A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3C2B"/>
  <w15:chartTrackingRefBased/>
  <w15:docId w15:val="{96D9331B-D663-4CE7-8FB4-365FF3D0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D7E1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A"/>
      <w14:ligatures w14:val="none"/>
    </w:rPr>
  </w:style>
  <w:style w:type="paragraph" w:styleId="Titre3">
    <w:name w:val="heading 3"/>
    <w:basedOn w:val="Normal"/>
    <w:next w:val="Normal"/>
    <w:link w:val="Titre3Car"/>
    <w:uiPriority w:val="9"/>
    <w:unhideWhenUsed/>
    <w:qFormat/>
    <w:rsid w:val="009658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45309"/>
    <w:rPr>
      <w:b/>
      <w:bCs/>
    </w:rPr>
  </w:style>
  <w:style w:type="paragraph" w:styleId="En-tte">
    <w:name w:val="header"/>
    <w:basedOn w:val="Normal"/>
    <w:link w:val="En-tteCar"/>
    <w:uiPriority w:val="99"/>
    <w:unhideWhenUsed/>
    <w:rsid w:val="00945309"/>
    <w:pPr>
      <w:tabs>
        <w:tab w:val="center" w:pos="4320"/>
        <w:tab w:val="right" w:pos="8640"/>
      </w:tabs>
      <w:spacing w:after="0" w:line="240" w:lineRule="auto"/>
    </w:pPr>
  </w:style>
  <w:style w:type="character" w:customStyle="1" w:styleId="En-tteCar">
    <w:name w:val="En-tête Car"/>
    <w:basedOn w:val="Policepardfaut"/>
    <w:link w:val="En-tte"/>
    <w:uiPriority w:val="99"/>
    <w:rsid w:val="00945309"/>
  </w:style>
  <w:style w:type="paragraph" w:styleId="Pieddepage">
    <w:name w:val="footer"/>
    <w:basedOn w:val="Normal"/>
    <w:link w:val="PieddepageCar"/>
    <w:uiPriority w:val="99"/>
    <w:unhideWhenUsed/>
    <w:rsid w:val="009453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45309"/>
  </w:style>
  <w:style w:type="paragraph" w:styleId="Paragraphedeliste">
    <w:name w:val="List Paragraph"/>
    <w:basedOn w:val="Normal"/>
    <w:uiPriority w:val="34"/>
    <w:qFormat/>
    <w:rsid w:val="00945309"/>
    <w:pPr>
      <w:ind w:left="720"/>
      <w:contextualSpacing/>
    </w:pPr>
  </w:style>
  <w:style w:type="character" w:customStyle="1" w:styleId="Titre2Car">
    <w:name w:val="Titre 2 Car"/>
    <w:basedOn w:val="Policepardfaut"/>
    <w:link w:val="Titre2"/>
    <w:uiPriority w:val="9"/>
    <w:rsid w:val="00CD7E13"/>
    <w:rPr>
      <w:rFonts w:ascii="Times New Roman" w:eastAsia="Times New Roman" w:hAnsi="Times New Roman" w:cs="Times New Roman"/>
      <w:b/>
      <w:bCs/>
      <w:kern w:val="0"/>
      <w:sz w:val="36"/>
      <w:szCs w:val="36"/>
      <w:lang w:eastAsia="fr-CA"/>
      <w14:ligatures w14:val="none"/>
    </w:rPr>
  </w:style>
  <w:style w:type="paragraph" w:styleId="NormalWeb">
    <w:name w:val="Normal (Web)"/>
    <w:basedOn w:val="Normal"/>
    <w:uiPriority w:val="99"/>
    <w:unhideWhenUsed/>
    <w:rsid w:val="00CD7E13"/>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Hyperlien">
    <w:name w:val="Hyperlink"/>
    <w:basedOn w:val="Policepardfaut"/>
    <w:uiPriority w:val="99"/>
    <w:semiHidden/>
    <w:unhideWhenUsed/>
    <w:rsid w:val="00CD7E13"/>
    <w:rPr>
      <w:color w:val="0000FF"/>
      <w:u w:val="single"/>
    </w:rPr>
  </w:style>
  <w:style w:type="paragraph" w:styleId="Notedebasdepage">
    <w:name w:val="footnote text"/>
    <w:basedOn w:val="Normal"/>
    <w:link w:val="NotedebasdepageCar"/>
    <w:uiPriority w:val="99"/>
    <w:semiHidden/>
    <w:unhideWhenUsed/>
    <w:rsid w:val="00E93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75C"/>
    <w:rPr>
      <w:sz w:val="20"/>
      <w:szCs w:val="20"/>
    </w:rPr>
  </w:style>
  <w:style w:type="character" w:styleId="Appelnotedebasdep">
    <w:name w:val="footnote reference"/>
    <w:basedOn w:val="Policepardfaut"/>
    <w:uiPriority w:val="99"/>
    <w:semiHidden/>
    <w:unhideWhenUsed/>
    <w:rsid w:val="00E9375C"/>
    <w:rPr>
      <w:vertAlign w:val="superscript"/>
    </w:rPr>
  </w:style>
  <w:style w:type="paragraph" w:styleId="Corpsdetexte">
    <w:name w:val="Body Text"/>
    <w:basedOn w:val="Normal"/>
    <w:link w:val="CorpsdetexteCar"/>
    <w:uiPriority w:val="99"/>
    <w:unhideWhenUsed/>
    <w:rsid w:val="00956B34"/>
    <w:pPr>
      <w:spacing w:after="120" w:line="240" w:lineRule="auto"/>
      <w:jc w:val="both"/>
    </w:pPr>
    <w:rPr>
      <w:rFonts w:ascii="Arial" w:eastAsiaTheme="minorEastAsia" w:hAnsi="Arial"/>
      <w:color w:val="404040" w:themeColor="text1" w:themeTint="BF"/>
      <w:kern w:val="0"/>
      <w:sz w:val="18"/>
      <w:szCs w:val="18"/>
      <w:lang w:eastAsia="fr-FR"/>
      <w14:ligatures w14:val="none"/>
    </w:rPr>
  </w:style>
  <w:style w:type="character" w:customStyle="1" w:styleId="CorpsdetexteCar">
    <w:name w:val="Corps de texte Car"/>
    <w:basedOn w:val="Policepardfaut"/>
    <w:link w:val="Corpsdetexte"/>
    <w:uiPriority w:val="99"/>
    <w:rsid w:val="00956B34"/>
    <w:rPr>
      <w:rFonts w:ascii="Arial" w:eastAsiaTheme="minorEastAsia" w:hAnsi="Arial"/>
      <w:color w:val="404040" w:themeColor="text1" w:themeTint="BF"/>
      <w:kern w:val="0"/>
      <w:sz w:val="18"/>
      <w:szCs w:val="18"/>
      <w:lang w:eastAsia="fr-FR"/>
      <w14:ligatures w14:val="none"/>
    </w:rPr>
  </w:style>
  <w:style w:type="character" w:customStyle="1" w:styleId="Titre3Car">
    <w:name w:val="Titre 3 Car"/>
    <w:basedOn w:val="Policepardfaut"/>
    <w:link w:val="Titre3"/>
    <w:uiPriority w:val="9"/>
    <w:rsid w:val="0096582A"/>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96582A"/>
    <w:rPr>
      <w:i/>
      <w:iCs/>
    </w:rPr>
  </w:style>
  <w:style w:type="character" w:customStyle="1" w:styleId="subsection">
    <w:name w:val="subsection"/>
    <w:basedOn w:val="Policepardfaut"/>
    <w:rsid w:val="00F363DE"/>
  </w:style>
  <w:style w:type="character" w:customStyle="1" w:styleId="label-section">
    <w:name w:val="label-section"/>
    <w:basedOn w:val="Policepardfaut"/>
    <w:rsid w:val="00F363DE"/>
  </w:style>
  <w:style w:type="paragraph" w:styleId="Rvision">
    <w:name w:val="Revision"/>
    <w:hidden/>
    <w:uiPriority w:val="99"/>
    <w:semiHidden/>
    <w:rsid w:val="00F845E7"/>
    <w:pPr>
      <w:spacing w:after="0" w:line="240" w:lineRule="auto"/>
    </w:pPr>
  </w:style>
  <w:style w:type="character" w:styleId="Marquedecommentaire">
    <w:name w:val="annotation reference"/>
    <w:basedOn w:val="Policepardfaut"/>
    <w:uiPriority w:val="99"/>
    <w:semiHidden/>
    <w:unhideWhenUsed/>
    <w:rsid w:val="00D40635"/>
    <w:rPr>
      <w:sz w:val="16"/>
      <w:szCs w:val="16"/>
    </w:rPr>
  </w:style>
  <w:style w:type="paragraph" w:styleId="Commentaire">
    <w:name w:val="annotation text"/>
    <w:basedOn w:val="Normal"/>
    <w:link w:val="CommentaireCar"/>
    <w:uiPriority w:val="99"/>
    <w:unhideWhenUsed/>
    <w:rsid w:val="00D40635"/>
    <w:pPr>
      <w:spacing w:line="240" w:lineRule="auto"/>
    </w:pPr>
    <w:rPr>
      <w:sz w:val="20"/>
      <w:szCs w:val="20"/>
    </w:rPr>
  </w:style>
  <w:style w:type="character" w:customStyle="1" w:styleId="CommentaireCar">
    <w:name w:val="Commentaire Car"/>
    <w:basedOn w:val="Policepardfaut"/>
    <w:link w:val="Commentaire"/>
    <w:uiPriority w:val="99"/>
    <w:rsid w:val="00D40635"/>
    <w:rPr>
      <w:sz w:val="20"/>
      <w:szCs w:val="20"/>
    </w:rPr>
  </w:style>
  <w:style w:type="paragraph" w:styleId="Objetducommentaire">
    <w:name w:val="annotation subject"/>
    <w:basedOn w:val="Commentaire"/>
    <w:next w:val="Commentaire"/>
    <w:link w:val="ObjetducommentaireCar"/>
    <w:uiPriority w:val="99"/>
    <w:semiHidden/>
    <w:unhideWhenUsed/>
    <w:rsid w:val="00D40635"/>
    <w:rPr>
      <w:b/>
      <w:bCs/>
    </w:rPr>
  </w:style>
  <w:style w:type="character" w:customStyle="1" w:styleId="ObjetducommentaireCar">
    <w:name w:val="Objet du commentaire Car"/>
    <w:basedOn w:val="CommentaireCar"/>
    <w:link w:val="Objetducommentaire"/>
    <w:uiPriority w:val="99"/>
    <w:semiHidden/>
    <w:rsid w:val="00D40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873">
      <w:bodyDiv w:val="1"/>
      <w:marLeft w:val="0"/>
      <w:marRight w:val="0"/>
      <w:marTop w:val="0"/>
      <w:marBottom w:val="0"/>
      <w:divBdr>
        <w:top w:val="none" w:sz="0" w:space="0" w:color="auto"/>
        <w:left w:val="none" w:sz="0" w:space="0" w:color="auto"/>
        <w:bottom w:val="none" w:sz="0" w:space="0" w:color="auto"/>
        <w:right w:val="none" w:sz="0" w:space="0" w:color="auto"/>
      </w:divBdr>
      <w:divsChild>
        <w:div w:id="872694815">
          <w:marLeft w:val="0"/>
          <w:marRight w:val="0"/>
          <w:marTop w:val="0"/>
          <w:marBottom w:val="0"/>
          <w:divBdr>
            <w:top w:val="none" w:sz="0" w:space="0" w:color="auto"/>
            <w:left w:val="none" w:sz="0" w:space="0" w:color="auto"/>
            <w:bottom w:val="none" w:sz="0" w:space="0" w:color="auto"/>
            <w:right w:val="none" w:sz="0" w:space="0" w:color="auto"/>
          </w:divBdr>
          <w:divsChild>
            <w:div w:id="977996883">
              <w:marLeft w:val="0"/>
              <w:marRight w:val="0"/>
              <w:marTop w:val="0"/>
              <w:marBottom w:val="0"/>
              <w:divBdr>
                <w:top w:val="none" w:sz="0" w:space="0" w:color="auto"/>
                <w:left w:val="none" w:sz="0" w:space="0" w:color="auto"/>
                <w:bottom w:val="none" w:sz="0" w:space="0" w:color="auto"/>
                <w:right w:val="none" w:sz="0" w:space="0" w:color="auto"/>
              </w:divBdr>
            </w:div>
            <w:div w:id="14893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3909">
      <w:bodyDiv w:val="1"/>
      <w:marLeft w:val="0"/>
      <w:marRight w:val="0"/>
      <w:marTop w:val="0"/>
      <w:marBottom w:val="0"/>
      <w:divBdr>
        <w:top w:val="none" w:sz="0" w:space="0" w:color="auto"/>
        <w:left w:val="none" w:sz="0" w:space="0" w:color="auto"/>
        <w:bottom w:val="none" w:sz="0" w:space="0" w:color="auto"/>
        <w:right w:val="none" w:sz="0" w:space="0" w:color="auto"/>
      </w:divBdr>
      <w:divsChild>
        <w:div w:id="1485464173">
          <w:marLeft w:val="0"/>
          <w:marRight w:val="0"/>
          <w:marTop w:val="219"/>
          <w:marBottom w:val="0"/>
          <w:divBdr>
            <w:top w:val="none" w:sz="0" w:space="0" w:color="auto"/>
            <w:left w:val="none" w:sz="0" w:space="0" w:color="auto"/>
            <w:bottom w:val="none" w:sz="0" w:space="0" w:color="auto"/>
            <w:right w:val="none" w:sz="0" w:space="0" w:color="auto"/>
          </w:divBdr>
          <w:divsChild>
            <w:div w:id="638846421">
              <w:marLeft w:val="0"/>
              <w:marRight w:val="0"/>
              <w:marTop w:val="219"/>
              <w:marBottom w:val="240"/>
              <w:divBdr>
                <w:top w:val="none" w:sz="0" w:space="0" w:color="auto"/>
                <w:left w:val="none" w:sz="0" w:space="0" w:color="auto"/>
                <w:bottom w:val="none" w:sz="0" w:space="0" w:color="auto"/>
                <w:right w:val="none" w:sz="0" w:space="0" w:color="auto"/>
              </w:divBdr>
            </w:div>
            <w:div w:id="1235895410">
              <w:marLeft w:val="0"/>
              <w:marRight w:val="0"/>
              <w:marTop w:val="260"/>
              <w:marBottom w:val="240"/>
              <w:divBdr>
                <w:top w:val="none" w:sz="0" w:space="0" w:color="auto"/>
                <w:left w:val="none" w:sz="0" w:space="0" w:color="auto"/>
                <w:bottom w:val="none" w:sz="0" w:space="0" w:color="auto"/>
                <w:right w:val="none" w:sz="0" w:space="0" w:color="auto"/>
              </w:divBdr>
            </w:div>
            <w:div w:id="1831631693">
              <w:marLeft w:val="0"/>
              <w:marRight w:val="0"/>
              <w:marTop w:val="240"/>
              <w:marBottom w:val="0"/>
              <w:divBdr>
                <w:top w:val="none" w:sz="0" w:space="0" w:color="auto"/>
                <w:left w:val="none" w:sz="0" w:space="0" w:color="auto"/>
                <w:bottom w:val="none" w:sz="0" w:space="0" w:color="auto"/>
                <w:right w:val="none" w:sz="0" w:space="0" w:color="auto"/>
              </w:divBdr>
            </w:div>
          </w:divsChild>
        </w:div>
        <w:div w:id="618530011">
          <w:marLeft w:val="0"/>
          <w:marRight w:val="0"/>
          <w:marTop w:val="219"/>
          <w:marBottom w:val="0"/>
          <w:divBdr>
            <w:top w:val="none" w:sz="0" w:space="0" w:color="auto"/>
            <w:left w:val="none" w:sz="0" w:space="0" w:color="auto"/>
            <w:bottom w:val="none" w:sz="0" w:space="0" w:color="auto"/>
            <w:right w:val="none" w:sz="0" w:space="0" w:color="auto"/>
          </w:divBdr>
          <w:divsChild>
            <w:div w:id="46074773">
              <w:marLeft w:val="0"/>
              <w:marRight w:val="0"/>
              <w:marTop w:val="219"/>
              <w:marBottom w:val="240"/>
              <w:divBdr>
                <w:top w:val="none" w:sz="0" w:space="0" w:color="auto"/>
                <w:left w:val="none" w:sz="0" w:space="0" w:color="auto"/>
                <w:bottom w:val="none" w:sz="0" w:space="0" w:color="auto"/>
                <w:right w:val="none" w:sz="0" w:space="0" w:color="auto"/>
              </w:divBdr>
              <w:divsChild>
                <w:div w:id="414787940">
                  <w:marLeft w:val="0"/>
                  <w:marRight w:val="0"/>
                  <w:marTop w:val="0"/>
                  <w:marBottom w:val="0"/>
                  <w:divBdr>
                    <w:top w:val="none" w:sz="0" w:space="0" w:color="auto"/>
                    <w:left w:val="none" w:sz="0" w:space="0" w:color="auto"/>
                    <w:bottom w:val="none" w:sz="0" w:space="0" w:color="auto"/>
                    <w:right w:val="none" w:sz="0" w:space="0" w:color="auto"/>
                  </w:divBdr>
                </w:div>
              </w:divsChild>
            </w:div>
            <w:div w:id="1574466909">
              <w:marLeft w:val="0"/>
              <w:marRight w:val="0"/>
              <w:marTop w:val="240"/>
              <w:marBottom w:val="0"/>
              <w:divBdr>
                <w:top w:val="none" w:sz="0" w:space="0" w:color="auto"/>
                <w:left w:val="none" w:sz="0" w:space="0" w:color="auto"/>
                <w:bottom w:val="none" w:sz="0" w:space="0" w:color="auto"/>
                <w:right w:val="none" w:sz="0" w:space="0" w:color="auto"/>
              </w:divBdr>
            </w:div>
          </w:divsChild>
        </w:div>
        <w:div w:id="642585463">
          <w:marLeft w:val="0"/>
          <w:marRight w:val="0"/>
          <w:marTop w:val="219"/>
          <w:marBottom w:val="0"/>
          <w:divBdr>
            <w:top w:val="none" w:sz="0" w:space="0" w:color="auto"/>
            <w:left w:val="none" w:sz="0" w:space="0" w:color="auto"/>
            <w:bottom w:val="none" w:sz="0" w:space="0" w:color="auto"/>
            <w:right w:val="none" w:sz="0" w:space="0" w:color="auto"/>
          </w:divBdr>
          <w:divsChild>
            <w:div w:id="916553333">
              <w:marLeft w:val="0"/>
              <w:marRight w:val="0"/>
              <w:marTop w:val="219"/>
              <w:marBottom w:val="240"/>
              <w:divBdr>
                <w:top w:val="none" w:sz="0" w:space="0" w:color="auto"/>
                <w:left w:val="none" w:sz="0" w:space="0" w:color="auto"/>
                <w:bottom w:val="none" w:sz="0" w:space="0" w:color="auto"/>
                <w:right w:val="none" w:sz="0" w:space="0" w:color="auto"/>
              </w:divBdr>
              <w:divsChild>
                <w:div w:id="1082340767">
                  <w:marLeft w:val="0"/>
                  <w:marRight w:val="0"/>
                  <w:marTop w:val="0"/>
                  <w:marBottom w:val="0"/>
                  <w:divBdr>
                    <w:top w:val="none" w:sz="0" w:space="0" w:color="auto"/>
                    <w:left w:val="none" w:sz="0" w:space="0" w:color="auto"/>
                    <w:bottom w:val="none" w:sz="0" w:space="0" w:color="auto"/>
                    <w:right w:val="none" w:sz="0" w:space="0" w:color="auto"/>
                  </w:divBdr>
                </w:div>
              </w:divsChild>
            </w:div>
            <w:div w:id="2070112768">
              <w:marLeft w:val="0"/>
              <w:marRight w:val="0"/>
              <w:marTop w:val="240"/>
              <w:marBottom w:val="0"/>
              <w:divBdr>
                <w:top w:val="none" w:sz="0" w:space="0" w:color="auto"/>
                <w:left w:val="none" w:sz="0" w:space="0" w:color="auto"/>
                <w:bottom w:val="none" w:sz="0" w:space="0" w:color="auto"/>
                <w:right w:val="none" w:sz="0" w:space="0" w:color="auto"/>
              </w:divBdr>
            </w:div>
          </w:divsChild>
        </w:div>
        <w:div w:id="830830497">
          <w:marLeft w:val="0"/>
          <w:marRight w:val="0"/>
          <w:marTop w:val="219"/>
          <w:marBottom w:val="0"/>
          <w:divBdr>
            <w:top w:val="none" w:sz="0" w:space="0" w:color="auto"/>
            <w:left w:val="none" w:sz="0" w:space="0" w:color="auto"/>
            <w:bottom w:val="none" w:sz="0" w:space="0" w:color="auto"/>
            <w:right w:val="none" w:sz="0" w:space="0" w:color="auto"/>
          </w:divBdr>
          <w:divsChild>
            <w:div w:id="890967295">
              <w:marLeft w:val="0"/>
              <w:marRight w:val="0"/>
              <w:marTop w:val="219"/>
              <w:marBottom w:val="240"/>
              <w:divBdr>
                <w:top w:val="none" w:sz="0" w:space="0" w:color="auto"/>
                <w:left w:val="none" w:sz="0" w:space="0" w:color="auto"/>
                <w:bottom w:val="none" w:sz="0" w:space="0" w:color="auto"/>
                <w:right w:val="none" w:sz="0" w:space="0" w:color="auto"/>
              </w:divBdr>
              <w:divsChild>
                <w:div w:id="1140227599">
                  <w:marLeft w:val="0"/>
                  <w:marRight w:val="0"/>
                  <w:marTop w:val="0"/>
                  <w:marBottom w:val="0"/>
                  <w:divBdr>
                    <w:top w:val="none" w:sz="0" w:space="0" w:color="auto"/>
                    <w:left w:val="none" w:sz="0" w:space="0" w:color="auto"/>
                    <w:bottom w:val="none" w:sz="0" w:space="0" w:color="auto"/>
                    <w:right w:val="none" w:sz="0" w:space="0" w:color="auto"/>
                  </w:divBdr>
                </w:div>
              </w:divsChild>
            </w:div>
            <w:div w:id="336269562">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1786076521">
      <w:bodyDiv w:val="1"/>
      <w:marLeft w:val="0"/>
      <w:marRight w:val="0"/>
      <w:marTop w:val="0"/>
      <w:marBottom w:val="0"/>
      <w:divBdr>
        <w:top w:val="none" w:sz="0" w:space="0" w:color="auto"/>
        <w:left w:val="none" w:sz="0" w:space="0" w:color="auto"/>
        <w:bottom w:val="none" w:sz="0" w:space="0" w:color="auto"/>
        <w:right w:val="none" w:sz="0" w:space="0" w:color="auto"/>
      </w:divBdr>
    </w:div>
    <w:div w:id="1788549129">
      <w:bodyDiv w:val="1"/>
      <w:marLeft w:val="0"/>
      <w:marRight w:val="0"/>
      <w:marTop w:val="0"/>
      <w:marBottom w:val="0"/>
      <w:divBdr>
        <w:top w:val="none" w:sz="0" w:space="0" w:color="auto"/>
        <w:left w:val="none" w:sz="0" w:space="0" w:color="auto"/>
        <w:bottom w:val="none" w:sz="0" w:space="0" w:color="auto"/>
        <w:right w:val="none" w:sz="0" w:space="0" w:color="auto"/>
      </w:divBdr>
      <w:divsChild>
        <w:div w:id="1416626648">
          <w:marLeft w:val="0"/>
          <w:marRight w:val="0"/>
          <w:marTop w:val="219"/>
          <w:marBottom w:val="240"/>
          <w:divBdr>
            <w:top w:val="none" w:sz="0" w:space="0" w:color="auto"/>
            <w:left w:val="none" w:sz="0" w:space="0" w:color="auto"/>
            <w:bottom w:val="none" w:sz="0" w:space="0" w:color="auto"/>
            <w:right w:val="none" w:sz="0" w:space="0" w:color="auto"/>
          </w:divBdr>
        </w:div>
        <w:div w:id="822044432">
          <w:marLeft w:val="0"/>
          <w:marRight w:val="0"/>
          <w:marTop w:val="260"/>
          <w:marBottom w:val="240"/>
          <w:divBdr>
            <w:top w:val="none" w:sz="0" w:space="0" w:color="auto"/>
            <w:left w:val="none" w:sz="0" w:space="0" w:color="auto"/>
            <w:bottom w:val="none" w:sz="0" w:space="0" w:color="auto"/>
            <w:right w:val="none" w:sz="0" w:space="0" w:color="auto"/>
          </w:divBdr>
        </w:div>
      </w:divsChild>
    </w:div>
    <w:div w:id="20198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9F6B-63EE-4D13-BE59-4CD48E98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2116</Words>
  <Characters>11640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Konson</dc:creator>
  <cp:keywords/>
  <dc:description/>
  <cp:lastModifiedBy>Mélanie Claveau</cp:lastModifiedBy>
  <cp:revision>2</cp:revision>
  <dcterms:created xsi:type="dcterms:W3CDTF">2023-08-10T19:31:00Z</dcterms:created>
  <dcterms:modified xsi:type="dcterms:W3CDTF">2023-08-10T19:31:00Z</dcterms:modified>
</cp:coreProperties>
</file>